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B616" w14:textId="69A66569" w:rsidR="00A8352C" w:rsidRPr="00C77156" w:rsidRDefault="00FC0D4A" w:rsidP="001E4F9A">
      <w:pPr>
        <w:pStyle w:val="a3"/>
      </w:pPr>
      <w:r w:rsidRPr="00FC0D4A">
        <w:t>Anisotropy of Q</w:t>
      </w:r>
      <w:r w:rsidRPr="00FC0D4A">
        <w:rPr>
          <w:rFonts w:eastAsia="等线"/>
          <w:lang w:eastAsia="zh-CN"/>
        </w:rPr>
        <w:t>u</w:t>
      </w:r>
      <w:r w:rsidRPr="00FC0D4A">
        <w:t xml:space="preserve">bit </w:t>
      </w:r>
      <w:r w:rsidR="00A5342E">
        <w:t>O</w:t>
      </w:r>
      <w:r w:rsidRPr="00FC0D4A">
        <w:t>perations</w:t>
      </w:r>
      <w:r>
        <w:t xml:space="preserve"> in Planar Germanium</w:t>
      </w:r>
      <w:r w:rsidR="00310969">
        <w:rPr>
          <w:rFonts w:hint="eastAsia"/>
        </w:rPr>
        <w:t xml:space="preserve"> </w:t>
      </w:r>
    </w:p>
    <w:p w14:paraId="4393ABC7" w14:textId="24215001" w:rsidR="00C77156" w:rsidRPr="00C77156" w:rsidRDefault="00FC0D4A" w:rsidP="001E4F9A">
      <w:pPr>
        <w:pStyle w:val="Authorlist"/>
      </w:pPr>
      <w:r w:rsidRPr="00FC0D4A">
        <w:t>Yu-Chen Zhou</w:t>
      </w:r>
      <w:r w:rsidRPr="00FC0D4A">
        <w:rPr>
          <w:rFonts w:hint="eastAsia"/>
        </w:rPr>
        <w:t xml:space="preserve"> 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Pr="00FC0D4A">
        <w:t>Hai-</w:t>
      </w:r>
      <w:proofErr w:type="spellStart"/>
      <w:r w:rsidRPr="00FC0D4A">
        <w:t>Ou</w:t>
      </w:r>
      <w:proofErr w:type="spellEnd"/>
      <w:r w:rsidRPr="00FC0D4A">
        <w:t xml:space="preserve"> Li</w:t>
      </w:r>
      <w:r w:rsidRPr="00FC0D4A">
        <w:rPr>
          <w:rFonts w:hint="eastAsia"/>
        </w:rPr>
        <w:t xml:space="preserve"> 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Pr="00FC0D4A">
        <w:t>Guo-Ping Guo</w:t>
      </w:r>
      <w:r w:rsidRPr="00FC0D4A">
        <w:rPr>
          <w:rFonts w:hint="eastAsia"/>
        </w:rPr>
        <w:t xml:space="preserve"> </w:t>
      </w:r>
      <w:r>
        <w:rPr>
          <w:vertAlign w:val="superscript"/>
        </w:rPr>
        <w:t>1</w:t>
      </w:r>
    </w:p>
    <w:p w14:paraId="1DD8B8BA" w14:textId="74398A8C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FC0D4A" w:rsidRPr="00FC0D4A">
        <w:t xml:space="preserve"> </w:t>
      </w:r>
      <w:bookmarkStart w:id="0" w:name="_Hlk175761961"/>
      <w:r w:rsidR="00FC0D4A" w:rsidRPr="00FC0D4A">
        <w:t>University of Science and Technology of China</w:t>
      </w:r>
      <w:bookmarkEnd w:id="0"/>
      <w:r w:rsidR="00FC0D4A" w:rsidRPr="00FC0D4A">
        <w:t>, 230026, Hefei, China</w:t>
      </w:r>
    </w:p>
    <w:p w14:paraId="49373D7E" w14:textId="77777777" w:rsidR="00480AB4" w:rsidRDefault="00480AB4" w:rsidP="001E4F9A"/>
    <w:p w14:paraId="0EF85633" w14:textId="0B1F5EBD" w:rsidR="00354FC6" w:rsidRDefault="00354FC6" w:rsidP="001E4F9A">
      <w:r>
        <w:rPr>
          <w:rFonts w:hint="eastAsia"/>
        </w:rPr>
        <w:t xml:space="preserve">When submitting the abstract, </w:t>
      </w:r>
      <w:r w:rsidR="00514895">
        <w:t>please</w:t>
      </w:r>
      <w:r>
        <w:rPr>
          <w:rFonts w:hint="eastAsia"/>
        </w:rPr>
        <w:t xml:space="preserve"> fill in the following Information:</w:t>
      </w:r>
    </w:p>
    <w:p w14:paraId="485BB54C" w14:textId="4E8F9364" w:rsidR="00354FC6" w:rsidRDefault="00354FC6" w:rsidP="00354FC6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Name of </w:t>
      </w:r>
      <w:r w:rsidR="00694951">
        <w:rPr>
          <w:rFonts w:hint="eastAsia"/>
        </w:rPr>
        <w:t>p</w:t>
      </w:r>
      <w:r>
        <w:rPr>
          <w:rFonts w:hint="eastAsia"/>
        </w:rPr>
        <w:t>resenter</w:t>
      </w:r>
      <w:r w:rsidR="00FC0D4A">
        <w:t xml:space="preserve">: </w:t>
      </w:r>
      <w:r w:rsidR="00FC0D4A" w:rsidRPr="00FC0D4A">
        <w:t>Yu-Chen Zhou</w:t>
      </w:r>
    </w:p>
    <w:p w14:paraId="33B4DA1B" w14:textId="1DB44EBF" w:rsidR="00354FC6" w:rsidRDefault="00354FC6" w:rsidP="00354FC6">
      <w:pPr>
        <w:pStyle w:val="a9"/>
        <w:numPr>
          <w:ilvl w:val="0"/>
          <w:numId w:val="1"/>
        </w:numPr>
      </w:pPr>
      <w:r>
        <w:rPr>
          <w:rFonts w:hint="eastAsia"/>
        </w:rPr>
        <w:t>Presenter</w:t>
      </w:r>
      <w:r>
        <w:t>’</w:t>
      </w:r>
      <w:r>
        <w:rPr>
          <w:rFonts w:hint="eastAsia"/>
        </w:rPr>
        <w:t xml:space="preserve">s </w:t>
      </w:r>
      <w:r w:rsidR="0069213C">
        <w:rPr>
          <w:rFonts w:hint="eastAsia"/>
        </w:rPr>
        <w:t xml:space="preserve">main </w:t>
      </w:r>
      <w:r w:rsidR="00694951">
        <w:rPr>
          <w:rFonts w:hint="eastAsia"/>
        </w:rPr>
        <w:t>a</w:t>
      </w:r>
      <w:r>
        <w:rPr>
          <w:rFonts w:hint="eastAsia"/>
        </w:rPr>
        <w:t>ffiliation</w:t>
      </w:r>
      <w:r w:rsidR="00FC0D4A">
        <w:t>:</w:t>
      </w:r>
      <w:r w:rsidR="00FC0D4A" w:rsidRPr="00FC0D4A">
        <w:t xml:space="preserve"> University of Science and Technology of China</w:t>
      </w:r>
    </w:p>
    <w:p w14:paraId="525CDC35" w14:textId="3AAA1ABE" w:rsidR="00694951" w:rsidRDefault="00694951" w:rsidP="00354FC6">
      <w:pPr>
        <w:pStyle w:val="a9"/>
        <w:numPr>
          <w:ilvl w:val="0"/>
          <w:numId w:val="1"/>
        </w:numPr>
      </w:pPr>
      <w:r>
        <w:rPr>
          <w:rFonts w:hint="eastAsia"/>
        </w:rPr>
        <w:t>Presenter</w:t>
      </w:r>
      <w:r>
        <w:t>’</w:t>
      </w:r>
      <w:r>
        <w:rPr>
          <w:rFonts w:hint="eastAsia"/>
        </w:rPr>
        <w:t>s position</w:t>
      </w:r>
      <w:r w:rsidR="00FC0D4A">
        <w:t>: PhD Student</w:t>
      </w:r>
    </w:p>
    <w:p w14:paraId="7F60F6A5" w14:textId="60E8C498" w:rsidR="00354FC6" w:rsidRDefault="00354FC6" w:rsidP="00514895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Abstract </w:t>
      </w:r>
      <w:r w:rsidR="00694951">
        <w:rPr>
          <w:rFonts w:hint="eastAsia"/>
        </w:rPr>
        <w:t>t</w:t>
      </w:r>
      <w:r>
        <w:rPr>
          <w:rFonts w:hint="eastAsia"/>
        </w:rPr>
        <w:t>itle</w:t>
      </w:r>
      <w:r w:rsidR="00FC0D4A">
        <w:t xml:space="preserve">: </w:t>
      </w:r>
      <w:r w:rsidR="00FC0D4A" w:rsidRPr="00FC0D4A">
        <w:t>Anisotropy of Qubit operations in Planar Germanium</w:t>
      </w:r>
    </w:p>
    <w:p w14:paraId="1AD58140" w14:textId="2393AAA2" w:rsidR="00B24FDF" w:rsidRDefault="00B24FDF" w:rsidP="00514895">
      <w:pPr>
        <w:pStyle w:val="a9"/>
        <w:numPr>
          <w:ilvl w:val="0"/>
          <w:numId w:val="1"/>
        </w:numPr>
      </w:pPr>
      <w:r>
        <w:rPr>
          <w:rFonts w:hint="eastAsia"/>
        </w:rPr>
        <w:t>Email contact</w:t>
      </w:r>
      <w:r w:rsidR="00FC0D4A">
        <w:t xml:space="preserve">: </w:t>
      </w:r>
      <w:r w:rsidR="00FC0D4A" w:rsidRPr="00FC0D4A">
        <w:t>yuchenz@mail.ustc.edu.cn</w:t>
      </w:r>
    </w:p>
    <w:p w14:paraId="1AF919DE" w14:textId="77777777" w:rsidR="00890A39" w:rsidRDefault="005F3AD1" w:rsidP="005252A9">
      <w:r w:rsidRPr="005F3AD1">
        <w:t xml:space="preserve">The </w:t>
      </w:r>
      <w:r w:rsidR="005B3BB5">
        <w:t xml:space="preserve">spin qubit in </w:t>
      </w:r>
      <w:r w:rsidRPr="005F3AD1">
        <w:t>semiconductor quantum dot (QD) is one of the most promising candidates for realizing quantum comput</w:t>
      </w:r>
      <w:r w:rsidR="002E71A2">
        <w:t>ation</w:t>
      </w:r>
      <w:r w:rsidRPr="005F3AD1">
        <w:t xml:space="preserve">. Compared with electron </w:t>
      </w:r>
      <w:r w:rsidR="005B3BB5">
        <w:t>spin</w:t>
      </w:r>
      <w:r w:rsidRPr="005F3AD1">
        <w:t>, hole</w:t>
      </w:r>
      <w:r w:rsidR="002E71A2">
        <w:t xml:space="preserve"> spin</w:t>
      </w:r>
      <w:r w:rsidRPr="005F3AD1">
        <w:t xml:space="preserve"> in </w:t>
      </w:r>
      <w:r w:rsidR="002E71A2">
        <w:t>g</w:t>
      </w:r>
      <w:r w:rsidRPr="005F3AD1">
        <w:t>ermanium has a lot of advantages of fabrication and coherent control, including low effective mass</w:t>
      </w:r>
      <w:r w:rsidR="002E71A2">
        <w:t>,</w:t>
      </w:r>
      <w:r w:rsidRPr="005F3AD1">
        <w:t xml:space="preserve"> the absence of valley state [</w:t>
      </w:r>
      <w:r w:rsidR="00C64D2E">
        <w:t>1</w:t>
      </w:r>
      <w:r w:rsidRPr="005F3AD1">
        <w:t>]</w:t>
      </w:r>
      <w:r w:rsidR="002E71A2">
        <w:t xml:space="preserve"> and </w:t>
      </w:r>
      <w:r w:rsidR="005D2380">
        <w:t>i</w:t>
      </w:r>
      <w:r w:rsidR="005D2380" w:rsidRPr="005D2380">
        <w:t>ntrinsic spin-orbit coupling</w:t>
      </w:r>
      <w:r w:rsidR="005D2380">
        <w:t xml:space="preserve"> </w:t>
      </w:r>
      <w:r w:rsidR="002E71A2">
        <w:t xml:space="preserve">without </w:t>
      </w:r>
      <w:r w:rsidR="005D2380">
        <w:t xml:space="preserve">the </w:t>
      </w:r>
      <w:r w:rsidR="002E71A2">
        <w:t>need of</w:t>
      </w:r>
      <w:r w:rsidR="00B3293D">
        <w:t xml:space="preserve"> </w:t>
      </w:r>
      <w:r w:rsidR="002E71A2" w:rsidRPr="002E71A2">
        <w:t>micromagnets</w:t>
      </w:r>
      <w:r w:rsidR="00C64D2E">
        <w:t xml:space="preserve"> [2]</w:t>
      </w:r>
      <w:r w:rsidRPr="005F3AD1">
        <w:t>.</w:t>
      </w:r>
      <w:r w:rsidR="00B3293D" w:rsidRPr="00B3293D">
        <w:t xml:space="preserve"> </w:t>
      </w:r>
      <w:r w:rsidR="00B3293D">
        <w:t>Benefiting from these features, t</w:t>
      </w:r>
      <w:r w:rsidR="00B3293D" w:rsidRPr="00B3293D">
        <w:t>he fastest operation speed of 1</w:t>
      </w:r>
      <w:r w:rsidR="00B3293D">
        <w:t xml:space="preserve"> G</w:t>
      </w:r>
      <w:r w:rsidR="00B3293D" w:rsidRPr="00B3293D">
        <w:t>Hz ha</w:t>
      </w:r>
      <w:r w:rsidR="00B3293D">
        <w:t xml:space="preserve">s </w:t>
      </w:r>
      <w:r w:rsidR="00B3293D" w:rsidRPr="00B3293D">
        <w:t xml:space="preserve">been </w:t>
      </w:r>
      <w:r w:rsidR="00B3293D">
        <w:t>achieved</w:t>
      </w:r>
      <w:r w:rsidR="00C64D2E">
        <w:t xml:space="preserve"> [3]</w:t>
      </w:r>
      <w:r w:rsidR="00B3293D">
        <w:t>. The four qubits processor and ten qubits device has been characterized</w:t>
      </w:r>
      <w:r w:rsidR="00C64D2E">
        <w:t xml:space="preserve"> [4-5]</w:t>
      </w:r>
      <w:r w:rsidR="00B3293D">
        <w:t xml:space="preserve">. </w:t>
      </w:r>
      <w:r w:rsidR="005252A9">
        <w:t>A 4</w:t>
      </w:r>
      <w:r w:rsidR="005252A9">
        <w:rPr>
          <w:rFonts w:ascii="等线" w:eastAsia="等线" w:hAnsi="等线" w:hint="eastAsia"/>
          <w:lang w:eastAsia="zh-CN"/>
        </w:rPr>
        <w:t>×</w:t>
      </w:r>
      <w:r w:rsidR="005252A9">
        <w:t>4 crossbar array is presented</w:t>
      </w:r>
      <w:r w:rsidR="00C64D2E">
        <w:t xml:space="preserve"> [6]</w:t>
      </w:r>
      <w:r w:rsidR="005252A9">
        <w:t xml:space="preserve">, proving the potential of </w:t>
      </w:r>
      <w:r w:rsidR="005252A9" w:rsidRPr="005252A9">
        <w:t>scalability</w:t>
      </w:r>
      <w:r w:rsidR="005252A9">
        <w:t>.</w:t>
      </w:r>
      <w:r w:rsidR="00C4357F">
        <w:t xml:space="preserve"> </w:t>
      </w:r>
    </w:p>
    <w:p w14:paraId="49F0CE2A" w14:textId="4052175D" w:rsidR="00C4357F" w:rsidRPr="00890A39" w:rsidRDefault="005252A9" w:rsidP="005252A9">
      <w:r>
        <w:rPr>
          <w:rFonts w:eastAsia="等线" w:hint="eastAsia"/>
          <w:lang w:eastAsia="zh-CN"/>
        </w:rPr>
        <w:t>H</w:t>
      </w:r>
      <w:r>
        <w:rPr>
          <w:rFonts w:eastAsia="等线"/>
          <w:lang w:eastAsia="zh-CN"/>
        </w:rPr>
        <w:t xml:space="preserve">owever, </w:t>
      </w:r>
      <w:r w:rsidRPr="005252A9">
        <w:rPr>
          <w:rFonts w:eastAsia="等线"/>
          <w:lang w:eastAsia="zh-CN"/>
        </w:rPr>
        <w:t>for hole spin qubit manipulation, strong spin-orbit interaction is a mixed blessing that achieves ultrafast qubit controlling while exposes qubits to complex noise environments</w:t>
      </w:r>
      <w:r w:rsidR="00C64D2E">
        <w:rPr>
          <w:rFonts w:eastAsia="等线"/>
          <w:lang w:eastAsia="zh-CN"/>
        </w:rPr>
        <w:t xml:space="preserve"> [7-8]</w:t>
      </w:r>
      <w:r w:rsidR="00890A39">
        <w:rPr>
          <w:rFonts w:eastAsia="等线"/>
          <w:lang w:eastAsia="zh-CN"/>
        </w:rPr>
        <w:t xml:space="preserve">. </w:t>
      </w:r>
      <w:r w:rsidR="00C4357F">
        <w:rPr>
          <w:rFonts w:eastAsia="等线"/>
          <w:lang w:eastAsia="zh-CN"/>
        </w:rPr>
        <w:t>Here, we study the hole spin qubit based on planar germanium in in-plane magnetic field. By</w:t>
      </w:r>
      <w:r w:rsidR="00C4357F" w:rsidRPr="00C4357F">
        <w:t xml:space="preserve"> </w:t>
      </w:r>
      <w:r w:rsidR="00C4357F" w:rsidRPr="00C4357F">
        <w:rPr>
          <w:rFonts w:eastAsia="等线"/>
          <w:lang w:eastAsia="zh-CN"/>
        </w:rPr>
        <w:t>varying the orientation</w:t>
      </w:r>
      <w:r w:rsidR="005C4BE2">
        <w:rPr>
          <w:rFonts w:eastAsia="等线"/>
          <w:lang w:eastAsia="zh-CN"/>
        </w:rPr>
        <w:t xml:space="preserve"> of </w:t>
      </w:r>
      <w:r w:rsidR="005C4BE2" w:rsidRPr="005C4BE2">
        <w:rPr>
          <w:rFonts w:eastAsia="等线"/>
          <w:lang w:eastAsia="zh-CN"/>
        </w:rPr>
        <w:t>magnetic field</w:t>
      </w:r>
      <w:r w:rsidR="00C4357F">
        <w:rPr>
          <w:rFonts w:eastAsia="等线"/>
          <w:lang w:eastAsia="zh-CN"/>
        </w:rPr>
        <w:t xml:space="preserve">, </w:t>
      </w:r>
      <w:r w:rsidR="00C64D2E">
        <w:rPr>
          <w:rFonts w:eastAsia="等线"/>
          <w:lang w:eastAsia="zh-CN"/>
        </w:rPr>
        <w:t xml:space="preserve">we reveal that </w:t>
      </w:r>
      <w:r w:rsidR="005C4BE2" w:rsidRPr="005C4BE2">
        <w:rPr>
          <w:rFonts w:eastAsia="等线"/>
          <w:lang w:eastAsia="zh-CN"/>
        </w:rPr>
        <w:t>the optimal qubit performance occurs at the angle where the influence of charge noise is minimized.</w:t>
      </w:r>
      <w:r w:rsidR="00C64D2E">
        <w:rPr>
          <w:rFonts w:eastAsia="等线"/>
          <w:lang w:eastAsia="zh-CN"/>
        </w:rPr>
        <w:t xml:space="preserve"> Correspondingly, we observe the </w:t>
      </w:r>
      <w:r w:rsidR="00890A39">
        <w:rPr>
          <w:rFonts w:eastAsia="等线"/>
          <w:lang w:eastAsia="zh-CN"/>
        </w:rPr>
        <w:t>2</w:t>
      </w:r>
      <w:r w:rsidR="00C64D2E">
        <w:rPr>
          <w:rFonts w:eastAsia="等线"/>
          <w:lang w:eastAsia="zh-CN"/>
        </w:rPr>
        <w:t xml:space="preserve"> times increase of </w:t>
      </w:r>
      <w:r w:rsidR="00C64D2E" w:rsidRPr="00C64D2E">
        <w:rPr>
          <w:rFonts w:eastAsia="等线"/>
          <w:lang w:eastAsia="zh-CN"/>
        </w:rPr>
        <w:t>Hahn-echo coherence time</w:t>
      </w:r>
      <w:r w:rsidR="00C64D2E">
        <w:rPr>
          <w:rFonts w:eastAsia="等线"/>
          <w:lang w:eastAsia="zh-CN"/>
        </w:rPr>
        <w:t xml:space="preserve"> to </w:t>
      </w:r>
      <w:r w:rsidR="00890A39">
        <w:rPr>
          <w:rFonts w:eastAsia="等线"/>
          <w:lang w:eastAsia="zh-CN"/>
        </w:rPr>
        <w:t>1.3</w:t>
      </w:r>
      <w:r w:rsidR="00890A39">
        <w:rPr>
          <w:rFonts w:eastAsia="等线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等线" w:hAnsi="Cambria Math"/>
            <w:lang w:eastAsia="zh-CN"/>
          </w:rPr>
          <m:t>μs</m:t>
        </m:r>
      </m:oMath>
      <w:r w:rsidR="00E9293D">
        <w:rPr>
          <w:rFonts w:eastAsia="等线" w:hint="eastAsia"/>
          <w:lang w:eastAsia="zh-CN"/>
        </w:rPr>
        <w:t xml:space="preserve"> </w:t>
      </w:r>
      <w:r w:rsidR="00E9293D">
        <w:rPr>
          <w:rFonts w:eastAsia="等线"/>
          <w:lang w:eastAsia="zh-CN"/>
        </w:rPr>
        <w:t>at high magnetic field</w:t>
      </w:r>
      <w:r w:rsidR="00C64D2E">
        <w:rPr>
          <w:rFonts w:eastAsia="等线"/>
          <w:lang w:eastAsia="zh-CN"/>
        </w:rPr>
        <w:t>.</w:t>
      </w:r>
      <w:r w:rsidR="005C4BE2">
        <w:rPr>
          <w:rFonts w:eastAsia="等线"/>
          <w:lang w:eastAsia="zh-CN"/>
        </w:rPr>
        <w:t xml:space="preserve"> </w:t>
      </w:r>
      <w:r w:rsidR="005C4BE2" w:rsidRPr="005C4BE2">
        <w:rPr>
          <w:rFonts w:eastAsia="等线"/>
          <w:lang w:eastAsia="zh-CN"/>
        </w:rPr>
        <w:t xml:space="preserve">Our findings indicate that </w:t>
      </w:r>
      <w:r w:rsidR="005C4BE2">
        <w:rPr>
          <w:rFonts w:eastAsia="等线"/>
          <w:lang w:eastAsia="zh-CN"/>
        </w:rPr>
        <w:t>s</w:t>
      </w:r>
      <w:r w:rsidR="005C4BE2" w:rsidRPr="005C4BE2">
        <w:rPr>
          <w:rFonts w:eastAsia="等线"/>
          <w:lang w:eastAsia="zh-CN"/>
        </w:rPr>
        <w:t>pin electric susceptibility indeed significantly limits the qubi</w:t>
      </w:r>
      <w:r w:rsidR="005C4BE2">
        <w:rPr>
          <w:rFonts w:eastAsia="等线"/>
          <w:lang w:eastAsia="zh-CN"/>
        </w:rPr>
        <w:t>t</w:t>
      </w:r>
      <w:r w:rsidR="005C4BE2" w:rsidRPr="005C4BE2">
        <w:rPr>
          <w:rFonts w:eastAsia="等线"/>
          <w:lang w:eastAsia="zh-CN"/>
        </w:rPr>
        <w:t xml:space="preserve"> coherence time</w:t>
      </w:r>
      <w:r w:rsidR="005C4BE2">
        <w:rPr>
          <w:rFonts w:eastAsia="等线"/>
          <w:lang w:eastAsia="zh-CN"/>
        </w:rPr>
        <w:t xml:space="preserve"> </w:t>
      </w:r>
      <w:r w:rsidR="005C4BE2" w:rsidRPr="005C4BE2">
        <w:rPr>
          <w:rFonts w:eastAsia="等线"/>
          <w:lang w:eastAsia="zh-CN"/>
        </w:rPr>
        <w:t xml:space="preserve">which enhances the understanding of </w:t>
      </w:r>
      <w:r w:rsidR="005C4BE2">
        <w:rPr>
          <w:rFonts w:eastAsia="等线"/>
          <w:lang w:eastAsia="zh-CN"/>
        </w:rPr>
        <w:t xml:space="preserve">charge </w:t>
      </w:r>
      <w:r w:rsidR="005C4BE2" w:rsidRPr="005C4BE2">
        <w:rPr>
          <w:rFonts w:eastAsia="等线"/>
          <w:lang w:eastAsia="zh-CN"/>
        </w:rPr>
        <w:t>noise in hole spin qubits</w:t>
      </w:r>
      <w:r w:rsidR="005C4BE2">
        <w:rPr>
          <w:rFonts w:eastAsia="等线"/>
          <w:lang w:eastAsia="zh-CN"/>
        </w:rPr>
        <w:t xml:space="preserve"> based on planar germanium</w:t>
      </w:r>
      <w:r w:rsidR="005C4BE2" w:rsidRPr="005C4BE2">
        <w:rPr>
          <w:rFonts w:eastAsia="等线"/>
          <w:lang w:eastAsia="zh-CN"/>
        </w:rPr>
        <w:t>.</w:t>
      </w:r>
    </w:p>
    <w:p w14:paraId="15F73939" w14:textId="77777777" w:rsidR="007553E8" w:rsidRDefault="007553E8" w:rsidP="007553E8">
      <w:pPr>
        <w:pStyle w:val="Reference"/>
      </w:pPr>
    </w:p>
    <w:p w14:paraId="6D07E68C" w14:textId="77777777" w:rsidR="000A2EA6" w:rsidRDefault="000A2EA6" w:rsidP="007553E8">
      <w:pPr>
        <w:pStyle w:val="Reference"/>
      </w:pPr>
      <w:r w:rsidRPr="000A2EA6">
        <w:t>[</w:t>
      </w:r>
      <w:r>
        <w:t>1</w:t>
      </w:r>
      <w:r w:rsidRPr="000A2EA6">
        <w:t xml:space="preserve">] </w:t>
      </w:r>
      <w:proofErr w:type="spellStart"/>
      <w:r w:rsidRPr="000A2EA6">
        <w:t>Hendrickx</w:t>
      </w:r>
      <w:proofErr w:type="spellEnd"/>
      <w:r w:rsidRPr="000A2EA6">
        <w:t xml:space="preserve">, N.W., Franke, D.P., </w:t>
      </w:r>
      <w:proofErr w:type="spellStart"/>
      <w:r w:rsidRPr="000A2EA6">
        <w:t>Sammak</w:t>
      </w:r>
      <w:proofErr w:type="spellEnd"/>
      <w:r w:rsidRPr="000A2EA6">
        <w:t xml:space="preserve">, A. et al. Nat </w:t>
      </w:r>
      <w:proofErr w:type="spellStart"/>
      <w:r w:rsidRPr="000A2EA6">
        <w:t>Commun</w:t>
      </w:r>
      <w:proofErr w:type="spellEnd"/>
      <w:r w:rsidRPr="000A2EA6">
        <w:t xml:space="preserve"> 9, 2835 (2018).</w:t>
      </w:r>
      <w:r w:rsidRPr="000A2EA6">
        <w:rPr>
          <w:rFonts w:hint="eastAsia"/>
        </w:rPr>
        <w:t xml:space="preserve"> </w:t>
      </w:r>
    </w:p>
    <w:p w14:paraId="77E00EC8" w14:textId="16B4523E" w:rsidR="00CE11C9" w:rsidRDefault="00CE11C9" w:rsidP="007553E8">
      <w:pPr>
        <w:pStyle w:val="Reference"/>
      </w:pPr>
      <w:r w:rsidRPr="007553E8">
        <w:rPr>
          <w:rFonts w:hint="eastAsia"/>
        </w:rPr>
        <w:t xml:space="preserve">[2] </w:t>
      </w:r>
      <w:r w:rsidR="000A2EA6" w:rsidRPr="000A2EA6">
        <w:t xml:space="preserve">Wang, K., Xu, G., Gao, F. et al. Nat </w:t>
      </w:r>
      <w:proofErr w:type="spellStart"/>
      <w:r w:rsidR="000A2EA6" w:rsidRPr="000A2EA6">
        <w:t>Commun</w:t>
      </w:r>
      <w:proofErr w:type="spellEnd"/>
      <w:r w:rsidR="000A2EA6" w:rsidRPr="000A2EA6">
        <w:t xml:space="preserve"> 13, 206 (2022).</w:t>
      </w:r>
    </w:p>
    <w:p w14:paraId="1EC3C17C" w14:textId="00E53C9F" w:rsidR="000A2EA6" w:rsidRDefault="000A2EA6" w:rsidP="000A2EA6">
      <w:pPr>
        <w:pStyle w:val="Reference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[3] </w:t>
      </w:r>
      <w:r w:rsidRPr="000A2EA6">
        <w:rPr>
          <w:rFonts w:eastAsia="等线"/>
          <w:lang w:eastAsia="zh-CN"/>
        </w:rPr>
        <w:t>Liu</w:t>
      </w:r>
      <w:r>
        <w:rPr>
          <w:rFonts w:eastAsia="等线"/>
          <w:lang w:eastAsia="zh-CN"/>
        </w:rPr>
        <w:t>, H.</w:t>
      </w:r>
      <w:r w:rsidRPr="000A2EA6">
        <w:rPr>
          <w:rFonts w:eastAsia="等线"/>
          <w:lang w:eastAsia="zh-CN"/>
        </w:rPr>
        <w:t xml:space="preserve">, </w:t>
      </w:r>
      <w:r w:rsidRPr="000A2EA6">
        <w:t>Wang, K.</w:t>
      </w:r>
      <w:r w:rsidRPr="000A2EA6">
        <w:rPr>
          <w:rFonts w:eastAsia="等线"/>
          <w:lang w:eastAsia="zh-CN"/>
        </w:rPr>
        <w:t>,</w:t>
      </w:r>
      <w:r w:rsidRPr="000A2EA6">
        <w:t xml:space="preserve"> Gao, F. et al.</w:t>
      </w:r>
      <w:r>
        <w:rPr>
          <w:rFonts w:eastAsia="等线" w:hint="eastAsia"/>
          <w:lang w:eastAsia="zh-CN"/>
        </w:rPr>
        <w:t xml:space="preserve"> </w:t>
      </w:r>
      <w:r w:rsidRPr="000A2EA6">
        <w:rPr>
          <w:rFonts w:eastAsia="等线"/>
          <w:lang w:eastAsia="zh-CN"/>
        </w:rPr>
        <w:t>Nano Letters 23</w:t>
      </w:r>
      <w:r>
        <w:rPr>
          <w:rFonts w:eastAsia="等线"/>
          <w:lang w:eastAsia="zh-CN"/>
        </w:rPr>
        <w:t xml:space="preserve">, </w:t>
      </w:r>
      <w:r w:rsidRPr="000A2EA6">
        <w:rPr>
          <w:rFonts w:eastAsia="等线"/>
          <w:lang w:eastAsia="zh-CN"/>
        </w:rPr>
        <w:t>9</w:t>
      </w:r>
      <w:r>
        <w:rPr>
          <w:rFonts w:eastAsia="等线"/>
          <w:lang w:eastAsia="zh-CN"/>
        </w:rPr>
        <w:t xml:space="preserve"> (2023).</w:t>
      </w:r>
    </w:p>
    <w:p w14:paraId="75534599" w14:textId="1D007228" w:rsidR="000A2EA6" w:rsidRDefault="000A2EA6" w:rsidP="000A2EA6">
      <w:pPr>
        <w:pStyle w:val="Reference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[</w:t>
      </w:r>
      <w:r>
        <w:rPr>
          <w:rFonts w:eastAsia="等线"/>
          <w:lang w:eastAsia="zh-CN"/>
        </w:rPr>
        <w:t>4]</w:t>
      </w:r>
      <w:r w:rsidRPr="000A2EA6">
        <w:t xml:space="preserve"> </w:t>
      </w:r>
      <w:proofErr w:type="spellStart"/>
      <w:r w:rsidRPr="000A2EA6">
        <w:rPr>
          <w:rFonts w:eastAsia="等线"/>
          <w:lang w:eastAsia="zh-CN"/>
        </w:rPr>
        <w:t>Hendrickx</w:t>
      </w:r>
      <w:proofErr w:type="spellEnd"/>
      <w:r w:rsidRPr="000A2EA6">
        <w:rPr>
          <w:rFonts w:eastAsia="等线"/>
          <w:lang w:eastAsia="zh-CN"/>
        </w:rPr>
        <w:t>, N.W., Lawrie, W.I.L., Russ, M. et al. Nature 591, 580–585 (2021).</w:t>
      </w:r>
    </w:p>
    <w:p w14:paraId="404B7EBB" w14:textId="34520991" w:rsidR="000A2EA6" w:rsidRDefault="000A2EA6" w:rsidP="000A2EA6">
      <w:pPr>
        <w:pStyle w:val="Reference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[</w:t>
      </w:r>
      <w:r>
        <w:rPr>
          <w:rFonts w:eastAsia="等线"/>
          <w:lang w:eastAsia="zh-CN"/>
        </w:rPr>
        <w:t>5]</w:t>
      </w:r>
      <w:r w:rsidR="00885737" w:rsidRPr="00885737">
        <w:t xml:space="preserve"> </w:t>
      </w:r>
      <w:proofErr w:type="spellStart"/>
      <w:r w:rsidR="00885737" w:rsidRPr="00885737">
        <w:rPr>
          <w:rFonts w:eastAsia="等线"/>
          <w:lang w:eastAsia="zh-CN"/>
        </w:rPr>
        <w:t>Chien</w:t>
      </w:r>
      <w:proofErr w:type="spellEnd"/>
      <w:r w:rsidR="00885737" w:rsidRPr="00885737">
        <w:rPr>
          <w:rFonts w:eastAsia="等线"/>
          <w:lang w:eastAsia="zh-CN"/>
        </w:rPr>
        <w:t>-</w:t>
      </w:r>
      <w:proofErr w:type="gramStart"/>
      <w:r w:rsidR="00885737" w:rsidRPr="00885737">
        <w:rPr>
          <w:rFonts w:eastAsia="等线"/>
          <w:lang w:eastAsia="zh-CN"/>
        </w:rPr>
        <w:t>An</w:t>
      </w:r>
      <w:proofErr w:type="gramEnd"/>
      <w:r w:rsidR="00885737" w:rsidRPr="00885737">
        <w:rPr>
          <w:rFonts w:eastAsia="等线"/>
          <w:lang w:eastAsia="zh-CN"/>
        </w:rPr>
        <w:t xml:space="preserve"> Wang et al.</w:t>
      </w:r>
      <w:r w:rsidR="00885737">
        <w:rPr>
          <w:rFonts w:eastAsia="等线"/>
          <w:lang w:eastAsia="zh-CN"/>
        </w:rPr>
        <w:t xml:space="preserve"> </w:t>
      </w:r>
      <w:r w:rsidR="00885737" w:rsidRPr="00885737">
        <w:rPr>
          <w:rFonts w:eastAsia="等线"/>
          <w:lang w:eastAsia="zh-CN"/>
        </w:rPr>
        <w:t>Science</w:t>
      </w:r>
      <w:r w:rsidR="0058002F">
        <w:rPr>
          <w:rFonts w:eastAsia="等线"/>
          <w:lang w:eastAsia="zh-CN"/>
        </w:rPr>
        <w:t xml:space="preserve"> </w:t>
      </w:r>
      <w:r w:rsidR="00885737" w:rsidRPr="00885737">
        <w:rPr>
          <w:rFonts w:eastAsia="等线"/>
          <w:lang w:eastAsia="zh-CN"/>
        </w:rPr>
        <w:t>385,447-452</w:t>
      </w:r>
      <w:r w:rsidR="0058002F">
        <w:rPr>
          <w:rFonts w:eastAsia="等线"/>
          <w:lang w:eastAsia="zh-CN"/>
        </w:rPr>
        <w:t xml:space="preserve"> </w:t>
      </w:r>
      <w:r w:rsidR="00885737" w:rsidRPr="00885737">
        <w:rPr>
          <w:rFonts w:eastAsia="等线"/>
          <w:lang w:eastAsia="zh-CN"/>
        </w:rPr>
        <w:t>(2024).</w:t>
      </w:r>
    </w:p>
    <w:p w14:paraId="4A45CD00" w14:textId="279A997D" w:rsidR="008E57FF" w:rsidRDefault="008E57FF" w:rsidP="000A2EA6">
      <w:pPr>
        <w:pStyle w:val="Reference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[</w:t>
      </w:r>
      <w:r>
        <w:rPr>
          <w:rFonts w:eastAsia="等线"/>
          <w:lang w:eastAsia="zh-CN"/>
        </w:rPr>
        <w:t>6]</w:t>
      </w:r>
      <w:r w:rsidRPr="008E57FF">
        <w:t xml:space="preserve"> </w:t>
      </w:r>
      <w:proofErr w:type="spellStart"/>
      <w:r w:rsidRPr="008E57FF">
        <w:rPr>
          <w:rFonts w:eastAsia="等线"/>
          <w:lang w:eastAsia="zh-CN"/>
        </w:rPr>
        <w:t>Borsoi</w:t>
      </w:r>
      <w:proofErr w:type="spellEnd"/>
      <w:r w:rsidRPr="008E57FF">
        <w:rPr>
          <w:rFonts w:eastAsia="等线"/>
          <w:lang w:eastAsia="zh-CN"/>
        </w:rPr>
        <w:t xml:space="preserve">, F., </w:t>
      </w:r>
      <w:proofErr w:type="spellStart"/>
      <w:r w:rsidRPr="008E57FF">
        <w:rPr>
          <w:rFonts w:eastAsia="等线"/>
          <w:lang w:eastAsia="zh-CN"/>
        </w:rPr>
        <w:t>Hendrickx</w:t>
      </w:r>
      <w:proofErr w:type="spellEnd"/>
      <w:r w:rsidRPr="008E57FF">
        <w:rPr>
          <w:rFonts w:eastAsia="等线"/>
          <w:lang w:eastAsia="zh-CN"/>
        </w:rPr>
        <w:t>, N.W., John, V. et al.</w:t>
      </w:r>
      <w:r>
        <w:rPr>
          <w:rFonts w:eastAsia="等线"/>
          <w:lang w:eastAsia="zh-CN"/>
        </w:rPr>
        <w:t xml:space="preserve"> </w:t>
      </w:r>
      <w:r w:rsidRPr="008E57FF">
        <w:rPr>
          <w:rFonts w:eastAsia="等线"/>
          <w:lang w:eastAsia="zh-CN"/>
        </w:rPr>
        <w:t xml:space="preserve">Nat. </w:t>
      </w:r>
      <w:proofErr w:type="spellStart"/>
      <w:r w:rsidRPr="008E57FF">
        <w:rPr>
          <w:rFonts w:eastAsia="等线"/>
          <w:lang w:eastAsia="zh-CN"/>
        </w:rPr>
        <w:t>Nanotechnol</w:t>
      </w:r>
      <w:proofErr w:type="spellEnd"/>
      <w:r w:rsidRPr="008E57FF">
        <w:rPr>
          <w:rFonts w:eastAsia="等线"/>
          <w:lang w:eastAsia="zh-CN"/>
        </w:rPr>
        <w:t>. 19, 21–27 (2024).</w:t>
      </w:r>
    </w:p>
    <w:p w14:paraId="646C4B9A" w14:textId="1A2C2276" w:rsidR="000A2EA6" w:rsidRDefault="000A2EA6" w:rsidP="000A2EA6">
      <w:pPr>
        <w:pStyle w:val="Reference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[</w:t>
      </w:r>
      <w:r>
        <w:rPr>
          <w:rFonts w:eastAsia="等线"/>
          <w:lang w:eastAsia="zh-CN"/>
        </w:rPr>
        <w:t>7]</w:t>
      </w:r>
      <w:r w:rsidR="00885737" w:rsidRPr="00885737">
        <w:t xml:space="preserve"> </w:t>
      </w:r>
      <w:r w:rsidR="00885737" w:rsidRPr="00885737">
        <w:rPr>
          <w:rFonts w:eastAsia="等线"/>
          <w:lang w:eastAsia="zh-CN"/>
        </w:rPr>
        <w:t xml:space="preserve">Piot, N., Brun, B., Schmitt, V. et al. Nat. </w:t>
      </w:r>
      <w:proofErr w:type="spellStart"/>
      <w:r w:rsidR="00885737" w:rsidRPr="00885737">
        <w:rPr>
          <w:rFonts w:eastAsia="等线"/>
          <w:lang w:eastAsia="zh-CN"/>
        </w:rPr>
        <w:t>Nanotechnol</w:t>
      </w:r>
      <w:proofErr w:type="spellEnd"/>
      <w:r w:rsidR="00885737" w:rsidRPr="00885737">
        <w:rPr>
          <w:rFonts w:eastAsia="等线"/>
          <w:lang w:eastAsia="zh-CN"/>
        </w:rPr>
        <w:t>. 17, 1072–1077 (2022).</w:t>
      </w:r>
    </w:p>
    <w:p w14:paraId="11EB5558" w14:textId="4D878323" w:rsidR="000A2EA6" w:rsidRPr="000A2EA6" w:rsidRDefault="000A2EA6" w:rsidP="000A2EA6">
      <w:pPr>
        <w:pStyle w:val="Reference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[</w:t>
      </w:r>
      <w:r>
        <w:rPr>
          <w:rFonts w:eastAsia="等线"/>
          <w:lang w:eastAsia="zh-CN"/>
        </w:rPr>
        <w:t>8]</w:t>
      </w:r>
      <w:r w:rsidR="00885737" w:rsidRPr="00885737">
        <w:t xml:space="preserve"> </w:t>
      </w:r>
      <w:proofErr w:type="spellStart"/>
      <w:r w:rsidR="00885737" w:rsidRPr="00885737">
        <w:rPr>
          <w:rFonts w:eastAsia="等线"/>
          <w:lang w:eastAsia="zh-CN"/>
        </w:rPr>
        <w:t>Hendrickx</w:t>
      </w:r>
      <w:proofErr w:type="spellEnd"/>
      <w:r w:rsidR="00885737" w:rsidRPr="00885737">
        <w:rPr>
          <w:rFonts w:eastAsia="等线"/>
          <w:lang w:eastAsia="zh-CN"/>
        </w:rPr>
        <w:t xml:space="preserve">, N.W., </w:t>
      </w:r>
      <w:proofErr w:type="spellStart"/>
      <w:r w:rsidR="00885737" w:rsidRPr="00885737">
        <w:rPr>
          <w:rFonts w:eastAsia="等线"/>
          <w:lang w:eastAsia="zh-CN"/>
        </w:rPr>
        <w:t>Massai</w:t>
      </w:r>
      <w:proofErr w:type="spellEnd"/>
      <w:r w:rsidR="00885737" w:rsidRPr="00885737">
        <w:rPr>
          <w:rFonts w:eastAsia="等线"/>
          <w:lang w:eastAsia="zh-CN"/>
        </w:rPr>
        <w:t>, L., Mergenthaler, M. et al. Nat. Mater. 23, 920–927 (2024).</w:t>
      </w:r>
    </w:p>
    <w:p w14:paraId="47B56DBA" w14:textId="77777777" w:rsidR="00224950" w:rsidRPr="00C77156" w:rsidRDefault="00224950" w:rsidP="001E4F9A"/>
    <w:sectPr w:rsidR="00224950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EBEA" w14:textId="77777777" w:rsidR="00401E79" w:rsidRDefault="00401E79" w:rsidP="00CE15CF">
      <w:pPr>
        <w:spacing w:after="0" w:line="240" w:lineRule="auto"/>
      </w:pPr>
      <w:r>
        <w:separator/>
      </w:r>
    </w:p>
  </w:endnote>
  <w:endnote w:type="continuationSeparator" w:id="0">
    <w:p w14:paraId="0BDBD138" w14:textId="77777777" w:rsidR="00401E79" w:rsidRDefault="00401E79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CFB8" w14:textId="77777777" w:rsidR="00401E79" w:rsidRDefault="00401E79" w:rsidP="00CE15CF">
      <w:pPr>
        <w:spacing w:after="0" w:line="240" w:lineRule="auto"/>
      </w:pPr>
      <w:r>
        <w:separator/>
      </w:r>
    </w:p>
  </w:footnote>
  <w:footnote w:type="continuationSeparator" w:id="0">
    <w:p w14:paraId="52017C58" w14:textId="77777777" w:rsidR="00401E79" w:rsidRDefault="00401E79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A2EA6"/>
    <w:rsid w:val="00192CFE"/>
    <w:rsid w:val="00196367"/>
    <w:rsid w:val="001E4F9A"/>
    <w:rsid w:val="00224950"/>
    <w:rsid w:val="002E71A2"/>
    <w:rsid w:val="00310969"/>
    <w:rsid w:val="00354FC6"/>
    <w:rsid w:val="003B5A75"/>
    <w:rsid w:val="00401E79"/>
    <w:rsid w:val="00480AB4"/>
    <w:rsid w:val="004C18D2"/>
    <w:rsid w:val="00514895"/>
    <w:rsid w:val="005252A9"/>
    <w:rsid w:val="00573209"/>
    <w:rsid w:val="0058002F"/>
    <w:rsid w:val="005B3BB5"/>
    <w:rsid w:val="005C4BE2"/>
    <w:rsid w:val="005D2380"/>
    <w:rsid w:val="005F3AD1"/>
    <w:rsid w:val="005F5F29"/>
    <w:rsid w:val="0069213C"/>
    <w:rsid w:val="00694951"/>
    <w:rsid w:val="00751E64"/>
    <w:rsid w:val="007553E8"/>
    <w:rsid w:val="007B47C9"/>
    <w:rsid w:val="00885737"/>
    <w:rsid w:val="00890A39"/>
    <w:rsid w:val="008E57FF"/>
    <w:rsid w:val="008F703F"/>
    <w:rsid w:val="00A00D9F"/>
    <w:rsid w:val="00A322E1"/>
    <w:rsid w:val="00A415BD"/>
    <w:rsid w:val="00A50716"/>
    <w:rsid w:val="00A5342E"/>
    <w:rsid w:val="00A8352C"/>
    <w:rsid w:val="00AE30CA"/>
    <w:rsid w:val="00AE43D2"/>
    <w:rsid w:val="00B24FDF"/>
    <w:rsid w:val="00B3293D"/>
    <w:rsid w:val="00BA4C5D"/>
    <w:rsid w:val="00C06AC6"/>
    <w:rsid w:val="00C4357F"/>
    <w:rsid w:val="00C64D2E"/>
    <w:rsid w:val="00C77156"/>
    <w:rsid w:val="00CE11C9"/>
    <w:rsid w:val="00CE15CF"/>
    <w:rsid w:val="00D7113C"/>
    <w:rsid w:val="00D7775A"/>
    <w:rsid w:val="00E9293D"/>
    <w:rsid w:val="00EA0133"/>
    <w:rsid w:val="00EE472A"/>
    <w:rsid w:val="00F30FBB"/>
    <w:rsid w:val="00F72151"/>
    <w:rsid w:val="00F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  <w:style w:type="character" w:styleId="af3">
    <w:name w:val="Placeholder Text"/>
    <w:basedOn w:val="a0"/>
    <w:uiPriority w:val="99"/>
    <w:semiHidden/>
    <w:rsid w:val="00C64D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周雨晨</cp:lastModifiedBy>
  <cp:revision>36</cp:revision>
  <dcterms:created xsi:type="dcterms:W3CDTF">2024-05-21T00:35:00Z</dcterms:created>
  <dcterms:modified xsi:type="dcterms:W3CDTF">2024-09-02T02:29:00Z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