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04B52" w14:textId="77777777" w:rsidR="004A6ADC" w:rsidRPr="004A6ADC" w:rsidRDefault="004A6ADC" w:rsidP="004A6ADC">
      <w:pPr>
        <w:pStyle w:val="Authorlist"/>
        <w:rPr>
          <w:rFonts w:eastAsiaTheme="majorEastAsia"/>
          <w:spacing w:val="-10"/>
          <w:kern w:val="28"/>
          <w:sz w:val="40"/>
          <w:szCs w:val="40"/>
        </w:rPr>
      </w:pPr>
      <w:r w:rsidRPr="004A6ADC">
        <w:rPr>
          <w:rFonts w:eastAsiaTheme="majorEastAsia"/>
          <w:spacing w:val="-10"/>
          <w:kern w:val="28"/>
          <w:sz w:val="40"/>
          <w:szCs w:val="40"/>
        </w:rPr>
        <w:t xml:space="preserve">Spin Qubits with Scalable milli-kelvin CMOS Control </w:t>
      </w:r>
    </w:p>
    <w:p w14:paraId="7F91C685" w14:textId="4D03BCB9" w:rsidR="004A6ADC" w:rsidRPr="004A6ADC" w:rsidRDefault="004A6ADC" w:rsidP="004A6ADC">
      <w:pPr>
        <w:jc w:val="center"/>
      </w:pPr>
      <w:r w:rsidRPr="004A6ADC">
        <w:t>Samuel K. Bartee,</w:t>
      </w:r>
      <w:r w:rsidRPr="004A6ADC">
        <w:rPr>
          <w:vertAlign w:val="superscript"/>
        </w:rPr>
        <w:t>1</w:t>
      </w:r>
      <w:r w:rsidRPr="004A6ADC">
        <w:t xml:space="preserve"> Will Gilbert,</w:t>
      </w:r>
      <w:r w:rsidRPr="004A6ADC">
        <w:rPr>
          <w:vertAlign w:val="superscript"/>
        </w:rPr>
        <w:t>2, 3</w:t>
      </w:r>
      <w:r w:rsidRPr="004A6ADC">
        <w:t xml:space="preserve"> Kun Zuo,</w:t>
      </w:r>
      <w:r w:rsidRPr="004A6ADC">
        <w:rPr>
          <w:vertAlign w:val="superscript"/>
        </w:rPr>
        <w:t>1</w:t>
      </w:r>
      <w:r w:rsidRPr="004A6ADC">
        <w:t xml:space="preserve"> Kushal Das,1 Tuomo Tanttu,2, 3 </w:t>
      </w:r>
      <w:proofErr w:type="spellStart"/>
      <w:r w:rsidRPr="004A6ADC">
        <w:t>Chih</w:t>
      </w:r>
      <w:proofErr w:type="spellEnd"/>
      <w:r w:rsidRPr="004A6ADC">
        <w:t xml:space="preserve"> Hwan Yang,</w:t>
      </w:r>
      <w:r w:rsidRPr="004A6ADC">
        <w:rPr>
          <w:vertAlign w:val="superscript"/>
        </w:rPr>
        <w:t>2, 3</w:t>
      </w:r>
      <w:r w:rsidRPr="004A6ADC">
        <w:t xml:space="preserve"> Nard Dumoulin Stuyck,</w:t>
      </w:r>
      <w:r w:rsidRPr="004A6ADC">
        <w:rPr>
          <w:vertAlign w:val="superscript"/>
        </w:rPr>
        <w:t>2, 3</w:t>
      </w:r>
      <w:r w:rsidRPr="004A6ADC">
        <w:t xml:space="preserve"> Sebastian J. Pauka,</w:t>
      </w:r>
      <w:r w:rsidRPr="004A6ADC">
        <w:rPr>
          <w:vertAlign w:val="superscript"/>
        </w:rPr>
        <w:t>1</w:t>
      </w:r>
      <w:r w:rsidRPr="004A6ADC">
        <w:t xml:space="preserve"> Rocky Y. Su,</w:t>
      </w:r>
      <w:r w:rsidRPr="004A6ADC">
        <w:rPr>
          <w:vertAlign w:val="superscript"/>
        </w:rPr>
        <w:t>2</w:t>
      </w:r>
      <w:r w:rsidRPr="004A6ADC">
        <w:t xml:space="preserve"> Wee Han Lim,</w:t>
      </w:r>
      <w:r w:rsidRPr="004A6ADC">
        <w:rPr>
          <w:vertAlign w:val="superscript"/>
        </w:rPr>
        <w:t>2, 3</w:t>
      </w:r>
      <w:r w:rsidRPr="004A6ADC">
        <w:t xml:space="preserve"> Santiago Serrano,</w:t>
      </w:r>
      <w:r w:rsidRPr="004A6ADC">
        <w:rPr>
          <w:vertAlign w:val="superscript"/>
        </w:rPr>
        <w:t>2, 3</w:t>
      </w:r>
      <w:r w:rsidRPr="004A6ADC">
        <w:t xml:space="preserve"> Christopher C. Escott,</w:t>
      </w:r>
      <w:r w:rsidRPr="004A6ADC">
        <w:rPr>
          <w:vertAlign w:val="superscript"/>
        </w:rPr>
        <w:t>2, 3</w:t>
      </w:r>
      <w:r w:rsidRPr="004A6ADC">
        <w:t xml:space="preserve"> Fay E. Hudson,</w:t>
      </w:r>
      <w:r w:rsidRPr="004A6ADC">
        <w:rPr>
          <w:vertAlign w:val="superscript"/>
        </w:rPr>
        <w:t>2, 3</w:t>
      </w:r>
      <w:r w:rsidRPr="004A6ADC">
        <w:t xml:space="preserve"> Kohei M. Itoh,4 Arne Laucht,</w:t>
      </w:r>
      <w:r w:rsidRPr="004A6ADC">
        <w:rPr>
          <w:vertAlign w:val="superscript"/>
        </w:rPr>
        <w:t>2, 3</w:t>
      </w:r>
      <w:r w:rsidRPr="004A6ADC">
        <w:t xml:space="preserve"> Andrew S. Dzurak,</w:t>
      </w:r>
      <w:r w:rsidRPr="004A6ADC">
        <w:rPr>
          <w:vertAlign w:val="superscript"/>
        </w:rPr>
        <w:t>2, 3</w:t>
      </w:r>
      <w:r w:rsidRPr="004A6ADC">
        <w:t xml:space="preserve"> and David J. Reilly</w:t>
      </w:r>
      <w:r w:rsidRPr="004A6ADC">
        <w:rPr>
          <w:vertAlign w:val="superscript"/>
        </w:rPr>
        <w:t>1</w:t>
      </w:r>
    </w:p>
    <w:p w14:paraId="1679CB23" w14:textId="236BE079" w:rsidR="004A6ADC" w:rsidRPr="004A6ADC" w:rsidRDefault="004A6ADC" w:rsidP="004A6ADC">
      <w:pPr>
        <w:jc w:val="center"/>
      </w:pPr>
      <w:r w:rsidRPr="004A6ADC">
        <w:rPr>
          <w:vertAlign w:val="superscript"/>
        </w:rPr>
        <w:t>1</w:t>
      </w:r>
      <w:r w:rsidRPr="004A6ADC">
        <w:t>ARC Centre of Excellence for Engineered Quantum Systems,</w:t>
      </w:r>
      <w:r w:rsidRPr="004A6ADC">
        <w:br/>
        <w:t>School of Physics, The University of Sydney, Sydney, NSW 2006, Australia</w:t>
      </w:r>
      <w:r w:rsidRPr="004A6ADC">
        <w:br/>
      </w:r>
      <w:r w:rsidRPr="004A6ADC">
        <w:rPr>
          <w:vertAlign w:val="superscript"/>
        </w:rPr>
        <w:t>2</w:t>
      </w:r>
      <w:r w:rsidRPr="004A6ADC">
        <w:t>School of Electrical Engineering and Telecommunications,</w:t>
      </w:r>
      <w:r w:rsidRPr="004A6ADC">
        <w:br/>
        <w:t>University of New South Wales, Sydney, NSW 2052, Australia</w:t>
      </w:r>
      <w:r w:rsidRPr="004A6ADC">
        <w:br/>
      </w:r>
      <w:r w:rsidRPr="004A6ADC">
        <w:rPr>
          <w:vertAlign w:val="superscript"/>
        </w:rPr>
        <w:t>3</w:t>
      </w:r>
      <w:r w:rsidRPr="004A6ADC">
        <w:t>Diraq Pty. Ltd., Sydney, NSW, Australia</w:t>
      </w:r>
      <w:r w:rsidRPr="004A6ADC">
        <w:br/>
      </w:r>
      <w:r w:rsidRPr="004A6ADC">
        <w:rPr>
          <w:vertAlign w:val="superscript"/>
        </w:rPr>
        <w:t>4</w:t>
      </w:r>
      <w:r w:rsidRPr="004A6ADC">
        <w:t>School of Fundamental Science and Technology, Keio University, Kohoku-</w:t>
      </w:r>
      <w:proofErr w:type="spellStart"/>
      <w:r w:rsidRPr="004A6ADC">
        <w:t>ku</w:t>
      </w:r>
      <w:proofErr w:type="spellEnd"/>
      <w:r w:rsidRPr="004A6ADC">
        <w:t>, Yokohama, Japan</w:t>
      </w:r>
    </w:p>
    <w:p w14:paraId="49373D7E" w14:textId="77777777" w:rsidR="00480AB4" w:rsidRDefault="00480AB4" w:rsidP="001E4F9A"/>
    <w:p w14:paraId="3C13C5D6" w14:textId="6F7DABD3" w:rsidR="004A6ADC" w:rsidRPr="004A6ADC" w:rsidRDefault="004A6ADC" w:rsidP="00AD727B">
      <w:pPr>
        <w:jc w:val="both"/>
      </w:pPr>
      <w:r w:rsidRPr="004A6ADC">
        <w:t>A key virtue of spin qubits is their sub-micron footprint, enabling a single silicon chip to host the millions of qubits required to execute useful quantum algorithms with error correction</w:t>
      </w:r>
      <w:r w:rsidR="00AD727B">
        <w:t xml:space="preserve">. </w:t>
      </w:r>
      <w:r w:rsidRPr="004A6ADC">
        <w:t>With each physical qubit needing multiple control lines however, a fundamental barrier to scale is the extreme density of connections that bridge quantum devices to their external control and readout hardware. A promising solution is to co-locate the control system proximal to the qubit plat- form at milli-kelvin temperatures, wired-up via miniaturized interconnects. Even so, heat and crosstalk from closely integrated control have potential to degrade qubit performance, particu</w:t>
      </w:r>
      <w:r w:rsidR="00AD727B">
        <w:t>l</w:t>
      </w:r>
      <w:r w:rsidRPr="004A6ADC">
        <w:t>arly for two-qubit entangling gates based on exchange coupling that are sensitive to electrical noise. Here, we benchmark silicon MOS-style electron spin qubits controlled via heterogeneously- integrated cryo-CMOS circuits with a low enough power density to enable scale-up. Demonstrating that cryo-CMOS can efficiently enable universal logic operations for spin qubits, we go on to show that mill</w:t>
      </w:r>
      <w:r w:rsidR="00AD727B">
        <w:t>i</w:t>
      </w:r>
      <w:r w:rsidRPr="004A6ADC">
        <w:t>-kelvin control has little impact on the performance of single- and two-qubit gates. Given the complexity of our milli-kelvin CMOS platform, with some 100-thousand transistors, these results open the prospect of scalable control based on the tight packaging of spin qubits with a ‘</w:t>
      </w:r>
      <w:proofErr w:type="spellStart"/>
      <w:r w:rsidRPr="004A6ADC">
        <w:t>chiplet</w:t>
      </w:r>
      <w:proofErr w:type="spellEnd"/>
      <w:r w:rsidRPr="004A6ADC">
        <w:t xml:space="preserve"> style’ control architecture. </w:t>
      </w:r>
    </w:p>
    <w:p w14:paraId="316C20A3" w14:textId="77777777" w:rsidR="007553E8" w:rsidRDefault="007553E8" w:rsidP="001E4F9A"/>
    <w:p w14:paraId="2E26A6E3" w14:textId="4DFDA82A" w:rsidR="007B47C9" w:rsidRDefault="004A6ADC" w:rsidP="007B47C9">
      <w:pPr>
        <w:keepNext/>
        <w:jc w:val="center"/>
      </w:pPr>
      <w:r>
        <w:rPr>
          <w:noProof/>
        </w:rPr>
        <w:drawing>
          <wp:inline distT="0" distB="0" distL="0" distR="0" wp14:anchorId="17293C16" wp14:editId="06AA70FD">
            <wp:extent cx="3851031" cy="2525399"/>
            <wp:effectExtent l="0" t="0" r="0" b="1905"/>
            <wp:docPr id="1321197661" name="Picture 1" descr="A diagram of a computer chi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197661" name="Picture 1" descr="A diagram of a computer chip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9974" cy="253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56DBA" w14:textId="38C901E6" w:rsidR="00224950" w:rsidRPr="00C77156" w:rsidRDefault="007B47C9" w:rsidP="004A6ADC">
      <w:pPr>
        <w:pStyle w:val="Caption"/>
      </w:pPr>
      <w:r w:rsidRPr="00751E64">
        <w:t xml:space="preserve">Figure </w:t>
      </w:r>
      <w:r w:rsidR="0069213C">
        <w:fldChar w:fldCharType="begin"/>
      </w:r>
      <w:r w:rsidR="0069213C">
        <w:instrText xml:space="preserve"> SEQ Figure \* ARABIC </w:instrText>
      </w:r>
      <w:r w:rsidR="0069213C">
        <w:fldChar w:fldCharType="separate"/>
      </w:r>
      <w:r w:rsidRPr="00751E64">
        <w:t>1</w:t>
      </w:r>
      <w:r w:rsidR="0069213C">
        <w:fldChar w:fldCharType="end"/>
      </w:r>
      <w:r w:rsidRPr="00751E64">
        <w:rPr>
          <w:rFonts w:hint="eastAsia"/>
        </w:rPr>
        <w:t xml:space="preserve">, </w:t>
      </w:r>
      <w:r w:rsidR="004A6ADC" w:rsidRPr="004A6ADC">
        <w:t xml:space="preserve">Device and basic CMOS operation </w:t>
      </w:r>
    </w:p>
    <w:sectPr w:rsidR="00224950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76462" w14:textId="77777777" w:rsidR="00B108B7" w:rsidRDefault="00B108B7" w:rsidP="00CE15CF">
      <w:pPr>
        <w:spacing w:after="0" w:line="240" w:lineRule="auto"/>
      </w:pPr>
      <w:r>
        <w:separator/>
      </w:r>
    </w:p>
  </w:endnote>
  <w:endnote w:type="continuationSeparator" w:id="0">
    <w:p w14:paraId="177AA533" w14:textId="77777777" w:rsidR="00B108B7" w:rsidRDefault="00B108B7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FF263" w14:textId="77777777" w:rsidR="00B108B7" w:rsidRDefault="00B108B7" w:rsidP="00CE15CF">
      <w:pPr>
        <w:spacing w:after="0" w:line="240" w:lineRule="auto"/>
      </w:pPr>
      <w:r>
        <w:separator/>
      </w:r>
    </w:p>
  </w:footnote>
  <w:footnote w:type="continuationSeparator" w:id="0">
    <w:p w14:paraId="71CAB232" w14:textId="77777777" w:rsidR="00B108B7" w:rsidRDefault="00B108B7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92CFE"/>
    <w:rsid w:val="00196367"/>
    <w:rsid w:val="001E4F9A"/>
    <w:rsid w:val="00224950"/>
    <w:rsid w:val="00310969"/>
    <w:rsid w:val="00354FC6"/>
    <w:rsid w:val="003B5A75"/>
    <w:rsid w:val="00480AB4"/>
    <w:rsid w:val="004A6ADC"/>
    <w:rsid w:val="004C18D2"/>
    <w:rsid w:val="00514895"/>
    <w:rsid w:val="00573209"/>
    <w:rsid w:val="0069213C"/>
    <w:rsid w:val="00694951"/>
    <w:rsid w:val="00751E64"/>
    <w:rsid w:val="007553E8"/>
    <w:rsid w:val="007B47C9"/>
    <w:rsid w:val="00A00D9F"/>
    <w:rsid w:val="00A322E1"/>
    <w:rsid w:val="00A50716"/>
    <w:rsid w:val="00A8352C"/>
    <w:rsid w:val="00AD467A"/>
    <w:rsid w:val="00AD727B"/>
    <w:rsid w:val="00AE30CA"/>
    <w:rsid w:val="00AE43D2"/>
    <w:rsid w:val="00B108B7"/>
    <w:rsid w:val="00B24FDF"/>
    <w:rsid w:val="00BA4C5D"/>
    <w:rsid w:val="00C06AC6"/>
    <w:rsid w:val="00C77156"/>
    <w:rsid w:val="00CE11C9"/>
    <w:rsid w:val="00CE15CF"/>
    <w:rsid w:val="00E23B46"/>
    <w:rsid w:val="00EA0133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4A6AD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A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Samuel Bartee</cp:lastModifiedBy>
  <cp:revision>3</cp:revision>
  <dcterms:created xsi:type="dcterms:W3CDTF">2024-09-10T15:46:00Z</dcterms:created>
  <dcterms:modified xsi:type="dcterms:W3CDTF">2024-09-10T15:48:00Z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