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5255" w14:textId="2DF85E5F" w:rsidR="009B1F3E" w:rsidRPr="009B1F3E" w:rsidRDefault="006705E2" w:rsidP="005A17F5">
      <w:pPr>
        <w:ind w:left="0" w:firstLine="0"/>
        <w:jc w:val="center"/>
        <w:rPr>
          <w:rFonts w:ascii="Calibri" w:hAnsi="Calibri" w:cs="Calibri"/>
          <w:sz w:val="28"/>
          <w:szCs w:val="28"/>
        </w:rPr>
      </w:pPr>
      <w:bookmarkStart w:id="0" w:name="_Int_3B4yLUkI"/>
      <w:r w:rsidRPr="5FE71F88">
        <w:rPr>
          <w:rFonts w:ascii="Calibri" w:hAnsi="Calibri" w:cs="Calibri"/>
          <w:sz w:val="28"/>
          <w:szCs w:val="28"/>
        </w:rPr>
        <w:t>Improved p</w:t>
      </w:r>
      <w:r w:rsidR="009B1F3E" w:rsidRPr="5FE71F88">
        <w:rPr>
          <w:rFonts w:ascii="Calibri" w:hAnsi="Calibri" w:cs="Calibri"/>
          <w:sz w:val="28"/>
          <w:szCs w:val="28"/>
        </w:rPr>
        <w:t>lacement precision of donor spin qubits in silicon</w:t>
      </w:r>
      <w:bookmarkEnd w:id="0"/>
    </w:p>
    <w:p w14:paraId="0DE84441" w14:textId="3A976875" w:rsidR="00114207" w:rsidRDefault="009B1F3E" w:rsidP="009B1F3E">
      <w:pPr>
        <w:jc w:val="center"/>
        <w:rPr>
          <w:rFonts w:ascii="Calibri" w:hAnsi="Calibri" w:cs="Calibri"/>
          <w:sz w:val="28"/>
          <w:szCs w:val="28"/>
        </w:rPr>
      </w:pPr>
      <w:r w:rsidRPr="009B1F3E">
        <w:rPr>
          <w:rFonts w:ascii="Calibri" w:hAnsi="Calibri" w:cs="Calibri"/>
          <w:sz w:val="28"/>
          <w:szCs w:val="28"/>
        </w:rPr>
        <w:t xml:space="preserve">using </w:t>
      </w:r>
      <w:r>
        <w:rPr>
          <w:rFonts w:ascii="Calibri" w:hAnsi="Calibri" w:cs="Calibri"/>
          <w:sz w:val="28"/>
          <w:szCs w:val="28"/>
        </w:rPr>
        <w:t>m</w:t>
      </w:r>
      <w:r w:rsidRPr="009B1F3E">
        <w:rPr>
          <w:rFonts w:ascii="Calibri" w:hAnsi="Calibri" w:cs="Calibri"/>
          <w:sz w:val="28"/>
          <w:szCs w:val="28"/>
        </w:rPr>
        <w:t xml:space="preserve">olecule </w:t>
      </w:r>
      <w:r>
        <w:rPr>
          <w:rFonts w:ascii="Calibri" w:hAnsi="Calibri" w:cs="Calibri"/>
          <w:sz w:val="28"/>
          <w:szCs w:val="28"/>
        </w:rPr>
        <w:t>i</w:t>
      </w:r>
      <w:r w:rsidRPr="009B1F3E">
        <w:rPr>
          <w:rFonts w:ascii="Calibri" w:hAnsi="Calibri" w:cs="Calibri"/>
          <w:sz w:val="28"/>
          <w:szCs w:val="28"/>
        </w:rPr>
        <w:t xml:space="preserve">on </w:t>
      </w:r>
      <w:r>
        <w:rPr>
          <w:rFonts w:ascii="Calibri" w:hAnsi="Calibri" w:cs="Calibri"/>
          <w:sz w:val="28"/>
          <w:szCs w:val="28"/>
        </w:rPr>
        <w:t>i</w:t>
      </w:r>
      <w:r w:rsidRPr="009B1F3E">
        <w:rPr>
          <w:rFonts w:ascii="Calibri" w:hAnsi="Calibri" w:cs="Calibri"/>
          <w:sz w:val="28"/>
          <w:szCs w:val="28"/>
        </w:rPr>
        <w:t>mplantation</w:t>
      </w:r>
    </w:p>
    <w:p w14:paraId="54E2D959" w14:textId="77777777" w:rsidR="006477A7" w:rsidRPr="00E540EA" w:rsidRDefault="006477A7" w:rsidP="006477A7">
      <w:pPr>
        <w:jc w:val="center"/>
        <w:rPr>
          <w:rFonts w:ascii="Calibri" w:hAnsi="Calibri" w:cs="Calibri"/>
          <w:sz w:val="28"/>
          <w:szCs w:val="28"/>
        </w:rPr>
      </w:pPr>
    </w:p>
    <w:p w14:paraId="4FB251F1" w14:textId="4AD819F7" w:rsidR="00114207" w:rsidRDefault="00431FF0" w:rsidP="006477A7">
      <w:pPr>
        <w:jc w:val="center"/>
        <w:rPr>
          <w:rFonts w:ascii="Calibri" w:hAnsi="Calibri" w:cs="Calibri"/>
          <w:sz w:val="22"/>
          <w:vertAlign w:val="superscript"/>
        </w:rPr>
      </w:pPr>
      <w:r>
        <w:rPr>
          <w:rFonts w:ascii="Calibri" w:hAnsi="Calibri" w:cs="Calibri"/>
          <w:sz w:val="22"/>
        </w:rPr>
        <w:t>Danielle</w:t>
      </w:r>
      <w:r w:rsidR="0011420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Holmes</w:t>
      </w:r>
      <w:r w:rsidR="00114207" w:rsidRPr="00114207">
        <w:rPr>
          <w:rFonts w:ascii="Calibri" w:hAnsi="Calibri" w:cs="Calibri"/>
          <w:sz w:val="22"/>
          <w:vertAlign w:val="superscript"/>
        </w:rPr>
        <w:t>1</w:t>
      </w:r>
      <w:r w:rsidR="00114207">
        <w:rPr>
          <w:rFonts w:ascii="Calibri" w:hAnsi="Calibri" w:cs="Calibri"/>
          <w:sz w:val="22"/>
        </w:rPr>
        <w:t xml:space="preserve">, </w:t>
      </w:r>
      <w:r>
        <w:rPr>
          <w:rFonts w:ascii="Calibri" w:hAnsi="Calibri" w:cs="Calibri"/>
          <w:sz w:val="22"/>
        </w:rPr>
        <w:t>Benjamin Wilhelm</w:t>
      </w:r>
      <w:r w:rsidR="00114207" w:rsidRPr="00114207">
        <w:rPr>
          <w:rFonts w:ascii="Calibri" w:hAnsi="Calibri" w:cs="Calibri"/>
          <w:sz w:val="22"/>
          <w:vertAlign w:val="superscript"/>
        </w:rPr>
        <w:t>1</w:t>
      </w:r>
      <w:r w:rsidR="00114207">
        <w:rPr>
          <w:rFonts w:ascii="Calibri" w:hAnsi="Calibri" w:cs="Calibri"/>
          <w:sz w:val="22"/>
        </w:rPr>
        <w:t xml:space="preserve">, </w:t>
      </w:r>
      <w:r w:rsidR="00EA53F2">
        <w:rPr>
          <w:rFonts w:ascii="Calibri" w:hAnsi="Calibri" w:cs="Calibri"/>
          <w:sz w:val="22"/>
        </w:rPr>
        <w:t>Alexander M. Jakob</w:t>
      </w:r>
      <w:r w:rsidR="00114207" w:rsidRPr="00114207">
        <w:rPr>
          <w:rFonts w:ascii="Calibri" w:hAnsi="Calibri" w:cs="Calibri"/>
          <w:sz w:val="22"/>
          <w:vertAlign w:val="superscript"/>
        </w:rPr>
        <w:t>2</w:t>
      </w:r>
      <w:r w:rsidR="00114207">
        <w:rPr>
          <w:rFonts w:ascii="Calibri" w:hAnsi="Calibri" w:cs="Calibri"/>
          <w:sz w:val="22"/>
        </w:rPr>
        <w:t xml:space="preserve">, </w:t>
      </w:r>
      <w:r w:rsidR="00EA53F2">
        <w:rPr>
          <w:rFonts w:ascii="Calibri" w:hAnsi="Calibri" w:cs="Calibri"/>
          <w:sz w:val="22"/>
        </w:rPr>
        <w:t>Xi Yu</w:t>
      </w:r>
      <w:r w:rsidR="00FC4F50">
        <w:rPr>
          <w:rFonts w:ascii="Calibri" w:hAnsi="Calibri" w:cs="Calibri"/>
          <w:sz w:val="22"/>
          <w:vertAlign w:val="superscript"/>
        </w:rPr>
        <w:t>1</w:t>
      </w:r>
      <w:r w:rsidR="00EA53F2">
        <w:rPr>
          <w:rFonts w:ascii="Calibri" w:hAnsi="Calibri" w:cs="Calibri"/>
          <w:sz w:val="22"/>
        </w:rPr>
        <w:t>, Fay E. Hudson</w:t>
      </w:r>
      <w:r w:rsidR="00FC4F50">
        <w:rPr>
          <w:rFonts w:ascii="Calibri" w:hAnsi="Calibri" w:cs="Calibri"/>
          <w:sz w:val="22"/>
          <w:vertAlign w:val="superscript"/>
        </w:rPr>
        <w:t>3</w:t>
      </w:r>
      <w:r w:rsidR="008805BF">
        <w:rPr>
          <w:rFonts w:ascii="Calibri" w:hAnsi="Calibri" w:cs="Calibri"/>
          <w:sz w:val="22"/>
        </w:rPr>
        <w:t>, Kohei M. Itoh</w:t>
      </w:r>
      <w:r w:rsidR="00FC4F50">
        <w:rPr>
          <w:rFonts w:ascii="Calibri" w:hAnsi="Calibri" w:cs="Calibri"/>
          <w:sz w:val="22"/>
          <w:vertAlign w:val="superscript"/>
        </w:rPr>
        <w:t>4</w:t>
      </w:r>
      <w:r w:rsidR="008805BF">
        <w:rPr>
          <w:rFonts w:ascii="Calibri" w:hAnsi="Calibri" w:cs="Calibri"/>
          <w:sz w:val="22"/>
        </w:rPr>
        <w:t>, Andrew S. Dzurak</w:t>
      </w:r>
      <w:r w:rsidR="00FC4F50">
        <w:rPr>
          <w:rFonts w:ascii="Calibri" w:hAnsi="Calibri" w:cs="Calibri"/>
          <w:sz w:val="22"/>
          <w:vertAlign w:val="superscript"/>
        </w:rPr>
        <w:t>3</w:t>
      </w:r>
      <w:r w:rsidR="008805BF">
        <w:rPr>
          <w:rFonts w:ascii="Calibri" w:hAnsi="Calibri" w:cs="Calibri"/>
          <w:sz w:val="22"/>
        </w:rPr>
        <w:t>, David N. Jamieson</w:t>
      </w:r>
      <w:r w:rsidR="00FC4F50">
        <w:rPr>
          <w:rFonts w:ascii="Calibri" w:hAnsi="Calibri" w:cs="Calibri"/>
          <w:sz w:val="22"/>
          <w:vertAlign w:val="superscript"/>
        </w:rPr>
        <w:t>2</w:t>
      </w:r>
      <w:r w:rsidR="008805BF">
        <w:rPr>
          <w:rFonts w:ascii="Calibri" w:hAnsi="Calibri" w:cs="Calibri"/>
          <w:sz w:val="22"/>
        </w:rPr>
        <w:t xml:space="preserve"> </w:t>
      </w:r>
      <w:r w:rsidR="00114207">
        <w:rPr>
          <w:rFonts w:ascii="Calibri" w:hAnsi="Calibri" w:cs="Calibri"/>
          <w:sz w:val="22"/>
        </w:rPr>
        <w:t>and A</w:t>
      </w:r>
      <w:r w:rsidR="008805BF">
        <w:rPr>
          <w:rFonts w:ascii="Calibri" w:hAnsi="Calibri" w:cs="Calibri"/>
          <w:sz w:val="22"/>
        </w:rPr>
        <w:t>ndrea Morello</w:t>
      </w:r>
      <w:r w:rsidR="00F91B4F">
        <w:rPr>
          <w:rFonts w:ascii="Calibri" w:hAnsi="Calibri" w:cs="Calibri"/>
          <w:sz w:val="22"/>
          <w:vertAlign w:val="superscript"/>
        </w:rPr>
        <w:t>1</w:t>
      </w:r>
    </w:p>
    <w:p w14:paraId="6A59FBB3" w14:textId="1E443D05" w:rsidR="00114207" w:rsidRDefault="00114207" w:rsidP="006477A7">
      <w:pPr>
        <w:jc w:val="center"/>
        <w:rPr>
          <w:rFonts w:ascii="Calibri" w:hAnsi="Calibri" w:cs="Calibri"/>
          <w:sz w:val="22"/>
        </w:rPr>
      </w:pPr>
      <w:r w:rsidRPr="00114207">
        <w:rPr>
          <w:rFonts w:ascii="Calibri" w:hAnsi="Calibri" w:cs="Calibri"/>
          <w:sz w:val="22"/>
          <w:vertAlign w:val="superscript"/>
        </w:rPr>
        <w:t>1</w:t>
      </w:r>
      <w:r w:rsidR="002C72A3">
        <w:rPr>
          <w:rFonts w:ascii="Calibri" w:hAnsi="Calibri" w:cs="Calibri"/>
          <w:sz w:val="22"/>
        </w:rPr>
        <w:t>UNSW Sydney, Australia</w:t>
      </w:r>
    </w:p>
    <w:p w14:paraId="274E9F6B" w14:textId="6B2108B6" w:rsidR="00114207" w:rsidRDefault="00114207" w:rsidP="006477A7">
      <w:pPr>
        <w:jc w:val="center"/>
        <w:rPr>
          <w:rFonts w:ascii="Calibri" w:hAnsi="Calibri" w:cs="Calibri"/>
          <w:sz w:val="22"/>
        </w:rPr>
      </w:pPr>
      <w:r w:rsidRPr="00F91B4F">
        <w:rPr>
          <w:rFonts w:ascii="Calibri" w:hAnsi="Calibri" w:cs="Calibri"/>
          <w:sz w:val="22"/>
          <w:vertAlign w:val="superscript"/>
        </w:rPr>
        <w:t>2</w:t>
      </w:r>
      <w:r w:rsidR="00AD6856">
        <w:rPr>
          <w:rFonts w:ascii="Calibri" w:hAnsi="Calibri" w:cs="Calibri"/>
          <w:sz w:val="22"/>
        </w:rPr>
        <w:t>The University of Melbourne, Australia</w:t>
      </w:r>
    </w:p>
    <w:p w14:paraId="69ED5D6E" w14:textId="54230DBC" w:rsidR="00AD6856" w:rsidRDefault="00AD6856" w:rsidP="006477A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vertAlign w:val="superscript"/>
        </w:rPr>
        <w:t>3</w:t>
      </w:r>
      <w:r>
        <w:rPr>
          <w:rFonts w:ascii="Calibri" w:hAnsi="Calibri" w:cs="Calibri"/>
          <w:sz w:val="22"/>
        </w:rPr>
        <w:t>Diraq, Sydney, Australia</w:t>
      </w:r>
    </w:p>
    <w:p w14:paraId="32603A5F" w14:textId="0318EEFC" w:rsidR="00AD6856" w:rsidRPr="00AD6856" w:rsidRDefault="00AD6856" w:rsidP="006477A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vertAlign w:val="superscript"/>
        </w:rPr>
        <w:t>4</w:t>
      </w:r>
      <w:r w:rsidR="00E04C26">
        <w:rPr>
          <w:rFonts w:ascii="Calibri" w:hAnsi="Calibri" w:cs="Calibri"/>
          <w:sz w:val="22"/>
        </w:rPr>
        <w:t>Keio University, Minato City, Japan</w:t>
      </w:r>
    </w:p>
    <w:p w14:paraId="2844740D" w14:textId="77777777" w:rsidR="006477A7" w:rsidRDefault="006477A7" w:rsidP="006477A7">
      <w:pPr>
        <w:jc w:val="center"/>
        <w:rPr>
          <w:rFonts w:ascii="Calibri" w:hAnsi="Calibri" w:cs="Calibri"/>
          <w:sz w:val="22"/>
        </w:rPr>
      </w:pPr>
    </w:p>
    <w:p w14:paraId="2E039112" w14:textId="307E9554" w:rsidR="5FE71F88" w:rsidRDefault="00266797" w:rsidP="005A17F5">
      <w:pPr>
        <w:ind w:left="0" w:firstLine="227"/>
        <w:rPr>
          <w:rFonts w:ascii="Calibri" w:hAnsi="Calibri" w:cs="Calibri"/>
          <w:sz w:val="22"/>
        </w:rPr>
      </w:pPr>
      <w:r w:rsidRPr="5FE71F88">
        <w:rPr>
          <w:rFonts w:ascii="Calibri" w:hAnsi="Calibri" w:cs="Calibri"/>
          <w:sz w:val="22"/>
        </w:rPr>
        <w:t>Donor and dot spins in silicon-28 (</w:t>
      </w:r>
      <w:r w:rsidRPr="5FE71F88">
        <w:rPr>
          <w:rFonts w:ascii="Calibri" w:hAnsi="Calibri" w:cs="Calibri"/>
          <w:sz w:val="22"/>
          <w:vertAlign w:val="superscript"/>
        </w:rPr>
        <w:t>28</w:t>
      </w:r>
      <w:r w:rsidRPr="5FE71F88">
        <w:rPr>
          <w:rFonts w:ascii="Calibri" w:hAnsi="Calibri" w:cs="Calibri"/>
          <w:sz w:val="22"/>
        </w:rPr>
        <w:t>Si) are among the best performing qubits in the solid state, offering unmatched coherence times and gate fidelities beyond 99%</w:t>
      </w:r>
      <w:r w:rsidR="4BC1085B" w:rsidRPr="5FE71F88">
        <w:rPr>
          <w:rFonts w:ascii="Calibri" w:hAnsi="Calibri" w:cs="Calibri"/>
          <w:sz w:val="22"/>
        </w:rPr>
        <w:t xml:space="preserve"> [1]</w:t>
      </w:r>
      <w:r w:rsidRPr="5FE71F88">
        <w:rPr>
          <w:rFonts w:ascii="Calibri" w:hAnsi="Calibri" w:cs="Calibri"/>
          <w:sz w:val="22"/>
        </w:rPr>
        <w:t>. Arrays of donor spin qubits have the potential to form the basis for powerful silicon quantum processors and can be engineered</w:t>
      </w:r>
      <w:r w:rsidR="74BF0385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>using the semiconductor-industry compatible method of deterministic single ion implantation</w:t>
      </w:r>
      <w:r w:rsidR="4033CF1F" w:rsidRPr="5FE71F88">
        <w:rPr>
          <w:rFonts w:ascii="Calibri" w:hAnsi="Calibri" w:cs="Calibri"/>
          <w:sz w:val="22"/>
        </w:rPr>
        <w:t xml:space="preserve"> [2]</w:t>
      </w:r>
      <w:r w:rsidRPr="5FE71F88">
        <w:rPr>
          <w:rFonts w:ascii="Calibri" w:hAnsi="Calibri" w:cs="Calibri"/>
          <w:sz w:val="22"/>
        </w:rPr>
        <w:t>. We</w:t>
      </w:r>
      <w:r w:rsidR="26CFEBE5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>show that the donor placement precision of this fabrication method can be improved by implanting</w:t>
      </w:r>
      <w:r w:rsidR="5D2532A9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>molecule ions instead of atomic donor ions. The bystander atoms, co-implanted with the donor of</w:t>
      </w:r>
      <w:r w:rsidR="3D43F6E4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>interest, carry additional kinetic energy and thus boost the detection confidence by increasing the ion</w:t>
      </w:r>
      <w:r w:rsidR="6B573558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>beam induced charge that is used to signal the implantation of a single ion into on-chip detectors.</w:t>
      </w:r>
      <w:r w:rsidR="60CC216F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 xml:space="preserve">This method advances qubit network scalability by </w:t>
      </w:r>
      <w:proofErr w:type="spellStart"/>
      <w:r w:rsidRPr="5FE71F88">
        <w:rPr>
          <w:rFonts w:ascii="Calibri" w:hAnsi="Calibri" w:cs="Calibri"/>
          <w:sz w:val="22"/>
        </w:rPr>
        <w:t>minimising</w:t>
      </w:r>
      <w:proofErr w:type="spellEnd"/>
      <w:r w:rsidRPr="5FE71F88">
        <w:rPr>
          <w:rFonts w:ascii="Calibri" w:hAnsi="Calibri" w:cs="Calibri"/>
          <w:sz w:val="22"/>
        </w:rPr>
        <w:t xml:space="preserve"> the donor placement uncertainty,</w:t>
      </w:r>
      <w:r w:rsidR="0F37E1E4" w:rsidRPr="5FE71F88">
        <w:rPr>
          <w:rFonts w:ascii="Calibri" w:hAnsi="Calibri" w:cs="Calibri"/>
          <w:sz w:val="22"/>
        </w:rPr>
        <w:t xml:space="preserve"> </w:t>
      </w:r>
      <w:r w:rsidRPr="5FE71F88">
        <w:rPr>
          <w:rFonts w:ascii="Calibri" w:hAnsi="Calibri" w:cs="Calibri"/>
          <w:sz w:val="22"/>
        </w:rPr>
        <w:t xml:space="preserve">advantageous for qubit readout and coupling, while preserving the deterministic doping yield. </w:t>
      </w:r>
    </w:p>
    <w:p w14:paraId="56D4037F" w14:textId="51A5E15B" w:rsidR="002108AB" w:rsidRPr="00114207" w:rsidRDefault="00266797" w:rsidP="277C2B80">
      <w:pPr>
        <w:ind w:left="0" w:firstLine="227"/>
        <w:rPr>
          <w:rFonts w:ascii="Calibri" w:hAnsi="Calibri" w:cs="Calibri"/>
          <w:sz w:val="22"/>
        </w:rPr>
      </w:pPr>
      <w:r w:rsidRPr="277C2B80">
        <w:rPr>
          <w:rFonts w:ascii="Calibri" w:hAnsi="Calibri" w:cs="Calibri"/>
          <w:sz w:val="22"/>
        </w:rPr>
        <w:t>Here,</w:t>
      </w:r>
      <w:r w:rsidR="5E572E4C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>we investigate the suitability of phosphorus difluoride (PF</w:t>
      </w:r>
      <w:r w:rsidRPr="277C2B80">
        <w:rPr>
          <w:rFonts w:ascii="Calibri" w:hAnsi="Calibri" w:cs="Calibri"/>
          <w:sz w:val="22"/>
          <w:vertAlign w:val="subscript"/>
        </w:rPr>
        <w:t>2</w:t>
      </w:r>
      <w:r w:rsidRPr="277C2B80">
        <w:rPr>
          <w:rFonts w:ascii="Calibri" w:hAnsi="Calibri" w:cs="Calibri"/>
          <w:sz w:val="22"/>
        </w:rPr>
        <w:t>) molecule ions to fabricate high-quality</w:t>
      </w:r>
      <w:r w:rsidR="1BD11AD6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  <w:vertAlign w:val="superscript"/>
        </w:rPr>
        <w:t>31</w:t>
      </w:r>
      <w:r w:rsidRPr="277C2B80">
        <w:rPr>
          <w:rFonts w:ascii="Calibri" w:hAnsi="Calibri" w:cs="Calibri"/>
          <w:sz w:val="22"/>
        </w:rPr>
        <w:t xml:space="preserve">P donor qubits. Since </w:t>
      </w:r>
      <w:r w:rsidRPr="277C2B80">
        <w:rPr>
          <w:rFonts w:ascii="Calibri" w:hAnsi="Calibri" w:cs="Calibri"/>
          <w:sz w:val="22"/>
          <w:vertAlign w:val="superscript"/>
        </w:rPr>
        <w:t>19</w:t>
      </w:r>
      <w:r w:rsidRPr="277C2B80">
        <w:rPr>
          <w:rFonts w:ascii="Calibri" w:hAnsi="Calibri" w:cs="Calibri"/>
          <w:sz w:val="22"/>
        </w:rPr>
        <w:t xml:space="preserve">F nuclei have a spin of </w:t>
      </w:r>
      <w:r w:rsidRPr="277C2B80">
        <w:rPr>
          <w:rFonts w:ascii="Calibri" w:hAnsi="Calibri" w:cs="Calibri"/>
          <w:i/>
          <w:iCs/>
          <w:sz w:val="22"/>
        </w:rPr>
        <w:t>I</w:t>
      </w:r>
      <w:r w:rsidRPr="277C2B80">
        <w:rPr>
          <w:rFonts w:ascii="Calibri" w:hAnsi="Calibri" w:cs="Calibri"/>
          <w:sz w:val="22"/>
        </w:rPr>
        <w:t xml:space="preserve"> = 1/2, it is imperative to ensure that they do not</w:t>
      </w:r>
      <w:r w:rsidR="06F39A80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 xml:space="preserve">hyperfine couple to </w:t>
      </w:r>
      <w:r w:rsidRPr="277C2B80">
        <w:rPr>
          <w:rFonts w:ascii="Calibri" w:hAnsi="Calibri" w:cs="Calibri"/>
          <w:sz w:val="22"/>
          <w:vertAlign w:val="superscript"/>
        </w:rPr>
        <w:t>31</w:t>
      </w:r>
      <w:r w:rsidRPr="277C2B80">
        <w:rPr>
          <w:rFonts w:ascii="Calibri" w:hAnsi="Calibri" w:cs="Calibri"/>
          <w:sz w:val="22"/>
        </w:rPr>
        <w:t xml:space="preserve">P donor electrons as they would contribute to decoherence. Using secondary ion mass spectrometry, we first confirm that </w:t>
      </w:r>
      <w:r w:rsidRPr="277C2B80">
        <w:rPr>
          <w:rFonts w:ascii="Calibri" w:hAnsi="Calibri" w:cs="Calibri"/>
          <w:sz w:val="22"/>
          <w:vertAlign w:val="superscript"/>
        </w:rPr>
        <w:t>19</w:t>
      </w:r>
      <w:r w:rsidRPr="277C2B80">
        <w:rPr>
          <w:rFonts w:ascii="Calibri" w:hAnsi="Calibri" w:cs="Calibri"/>
          <w:sz w:val="22"/>
        </w:rPr>
        <w:t>F diffuses out of the active</w:t>
      </w:r>
      <w:r w:rsidR="56F2A297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>region of qubit devices while the P donors remain close to their original location during a standard</w:t>
      </w:r>
      <w:r w:rsidR="24DD2807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>donor activation anneal. PF</w:t>
      </w:r>
      <w:r w:rsidRPr="277C2B80">
        <w:rPr>
          <w:rFonts w:ascii="Calibri" w:hAnsi="Calibri" w:cs="Calibri"/>
          <w:sz w:val="22"/>
          <w:vertAlign w:val="subscript"/>
        </w:rPr>
        <w:t>2</w:t>
      </w:r>
      <w:r w:rsidRPr="277C2B80">
        <w:rPr>
          <w:rFonts w:ascii="Calibri" w:hAnsi="Calibri" w:cs="Calibri"/>
          <w:sz w:val="22"/>
        </w:rPr>
        <w:t>-implanted qubit devices were then fabricated and pulsed electron spin</w:t>
      </w:r>
      <w:r w:rsidR="39F6E551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 xml:space="preserve">resonance (ESR) measurements were performed on the </w:t>
      </w:r>
      <w:r w:rsidRPr="277C2B80">
        <w:rPr>
          <w:rFonts w:ascii="Calibri" w:hAnsi="Calibri" w:cs="Calibri"/>
          <w:sz w:val="22"/>
          <w:vertAlign w:val="superscript"/>
        </w:rPr>
        <w:t>31</w:t>
      </w:r>
      <w:r w:rsidRPr="277C2B80">
        <w:rPr>
          <w:rFonts w:ascii="Calibri" w:hAnsi="Calibri" w:cs="Calibri"/>
          <w:sz w:val="22"/>
        </w:rPr>
        <w:t>P donor electron. A pure dephasing time</w:t>
      </w:r>
      <w:r w:rsidR="14D2D523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>of T</w:t>
      </w:r>
      <w:r w:rsidRPr="277C2B80">
        <w:rPr>
          <w:rFonts w:ascii="Cambria Math" w:hAnsi="Cambria Math" w:cs="Cambria Math"/>
          <w:sz w:val="22"/>
          <w:vertAlign w:val="superscript"/>
        </w:rPr>
        <w:t>∗</w:t>
      </w:r>
      <w:r w:rsidRPr="277C2B80">
        <w:rPr>
          <w:rFonts w:ascii="Calibri" w:hAnsi="Calibri" w:cs="Calibri"/>
          <w:sz w:val="22"/>
          <w:vertAlign w:val="subscript"/>
        </w:rPr>
        <w:t>2</w:t>
      </w:r>
      <w:r w:rsidRPr="277C2B80">
        <w:rPr>
          <w:rFonts w:ascii="Calibri" w:hAnsi="Calibri" w:cs="Calibri"/>
          <w:sz w:val="22"/>
        </w:rPr>
        <w:t xml:space="preserve"> = 20.5 ± 0.5 </w:t>
      </w:r>
      <w:proofErr w:type="spellStart"/>
      <w:r w:rsidRPr="277C2B80">
        <w:rPr>
          <w:rFonts w:ascii="Calibri" w:hAnsi="Calibri" w:cs="Calibri"/>
          <w:sz w:val="22"/>
        </w:rPr>
        <w:t>μs</w:t>
      </w:r>
      <w:proofErr w:type="spellEnd"/>
      <w:r w:rsidRPr="277C2B80">
        <w:rPr>
          <w:rFonts w:ascii="Calibri" w:hAnsi="Calibri" w:cs="Calibri"/>
          <w:sz w:val="22"/>
        </w:rPr>
        <w:t xml:space="preserve"> and a coherence time of T</w:t>
      </w:r>
      <w:r w:rsidRPr="277C2B80">
        <w:rPr>
          <w:rFonts w:ascii="Calibri" w:hAnsi="Calibri" w:cs="Calibri"/>
          <w:sz w:val="22"/>
          <w:vertAlign w:val="superscript"/>
        </w:rPr>
        <w:t>Hahn</w:t>
      </w:r>
      <w:r w:rsidRPr="277C2B80">
        <w:rPr>
          <w:rFonts w:ascii="Calibri" w:hAnsi="Calibri" w:cs="Calibri"/>
          <w:sz w:val="22"/>
          <w:vertAlign w:val="subscript"/>
        </w:rPr>
        <w:t>2</w:t>
      </w:r>
      <w:r w:rsidRPr="277C2B80">
        <w:rPr>
          <w:rFonts w:ascii="Calibri" w:hAnsi="Calibri" w:cs="Calibri"/>
          <w:sz w:val="22"/>
        </w:rPr>
        <w:t xml:space="preserve"> = 424 ± 5 </w:t>
      </w:r>
      <w:proofErr w:type="spellStart"/>
      <w:r w:rsidRPr="277C2B80">
        <w:rPr>
          <w:rFonts w:ascii="Calibri" w:hAnsi="Calibri" w:cs="Calibri"/>
          <w:sz w:val="22"/>
        </w:rPr>
        <w:t>μs</w:t>
      </w:r>
      <w:proofErr w:type="spellEnd"/>
      <w:r w:rsidRPr="277C2B80">
        <w:rPr>
          <w:rFonts w:ascii="Calibri" w:hAnsi="Calibri" w:cs="Calibri"/>
          <w:sz w:val="22"/>
        </w:rPr>
        <w:t xml:space="preserve"> were extracted for the P donor</w:t>
      </w:r>
      <w:r w:rsidR="5D5938FB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 xml:space="preserve">electron- values comparable to those found in conventional </w:t>
      </w:r>
      <w:r w:rsidRPr="277C2B80">
        <w:rPr>
          <w:rFonts w:ascii="Calibri" w:hAnsi="Calibri" w:cs="Calibri"/>
          <w:sz w:val="22"/>
          <w:vertAlign w:val="superscript"/>
        </w:rPr>
        <w:t>31</w:t>
      </w:r>
      <w:r w:rsidRPr="277C2B80">
        <w:rPr>
          <w:rFonts w:ascii="Calibri" w:hAnsi="Calibri" w:cs="Calibri"/>
          <w:sz w:val="22"/>
        </w:rPr>
        <w:t>P ion-implanted qubit devices. Closer</w:t>
      </w:r>
      <w:r w:rsidR="4FD904FD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 xml:space="preserve">investigation of the P donor ESR spectrum revealed that no </w:t>
      </w:r>
      <w:r w:rsidRPr="277C2B80">
        <w:rPr>
          <w:rFonts w:ascii="Calibri" w:hAnsi="Calibri" w:cs="Calibri"/>
          <w:sz w:val="22"/>
          <w:vertAlign w:val="superscript"/>
        </w:rPr>
        <w:t>19</w:t>
      </w:r>
      <w:r w:rsidRPr="277C2B80">
        <w:rPr>
          <w:rFonts w:ascii="Calibri" w:hAnsi="Calibri" w:cs="Calibri"/>
          <w:sz w:val="22"/>
        </w:rPr>
        <w:t>F nuclear spins were found in the</w:t>
      </w:r>
      <w:r w:rsidR="60A34E37" w:rsidRPr="277C2B80">
        <w:rPr>
          <w:rFonts w:ascii="Calibri" w:hAnsi="Calibri" w:cs="Calibri"/>
          <w:sz w:val="22"/>
        </w:rPr>
        <w:t xml:space="preserve"> </w:t>
      </w:r>
      <w:r w:rsidRPr="277C2B80">
        <w:rPr>
          <w:rFonts w:ascii="Calibri" w:hAnsi="Calibri" w:cs="Calibri"/>
          <w:sz w:val="22"/>
        </w:rPr>
        <w:t>vicinity of the P donor. Molecule ions therefore show great promise for producing high-precision</w:t>
      </w:r>
      <w:r w:rsidR="2F2B1A37" w:rsidRPr="277C2B80">
        <w:rPr>
          <w:rFonts w:ascii="Calibri" w:hAnsi="Calibri" w:cs="Calibri"/>
          <w:sz w:val="22"/>
        </w:rPr>
        <w:t xml:space="preserve"> </w:t>
      </w:r>
      <w:proofErr w:type="gramStart"/>
      <w:r w:rsidRPr="277C2B80">
        <w:rPr>
          <w:rFonts w:ascii="Calibri" w:hAnsi="Calibri" w:cs="Calibri"/>
          <w:sz w:val="22"/>
        </w:rPr>
        <w:t>deterministically-implanted</w:t>
      </w:r>
      <w:proofErr w:type="gramEnd"/>
      <w:r w:rsidRPr="277C2B80">
        <w:rPr>
          <w:rFonts w:ascii="Calibri" w:hAnsi="Calibri" w:cs="Calibri"/>
          <w:sz w:val="22"/>
        </w:rPr>
        <w:t xml:space="preserve"> arrays of long-lived donor spin qubits</w:t>
      </w:r>
    </w:p>
    <w:p w14:paraId="79A89B49" w14:textId="2ACE9602" w:rsidR="680B4F62" w:rsidRDefault="680B4F62" w:rsidP="277C2B80">
      <w:pPr>
        <w:spacing w:line="360" w:lineRule="auto"/>
        <w:ind w:left="0" w:firstLine="0"/>
        <w:rPr>
          <w:rFonts w:ascii="Calibri" w:hAnsi="Calibri" w:cs="Calibri"/>
          <w:sz w:val="22"/>
        </w:rPr>
      </w:pPr>
      <w:r w:rsidRPr="277C2B80">
        <w:rPr>
          <w:rFonts w:ascii="Calibri" w:hAnsi="Calibri" w:cs="Calibri"/>
          <w:sz w:val="22"/>
        </w:rPr>
        <w:t>[1] M</w:t>
      </w:r>
      <w:r w:rsidR="46021F76" w:rsidRPr="277C2B80">
        <w:rPr>
          <w:rFonts w:ascii="Calibri" w:hAnsi="Calibri" w:cs="Calibri"/>
          <w:sz w:val="22"/>
        </w:rPr>
        <w:t xml:space="preserve">. </w:t>
      </w:r>
      <w:r w:rsidRPr="277C2B80">
        <w:rPr>
          <w:rFonts w:ascii="Calibri" w:hAnsi="Calibri" w:cs="Calibri"/>
          <w:sz w:val="22"/>
        </w:rPr>
        <w:t>T</w:t>
      </w:r>
      <w:r w:rsidR="1A1F0680" w:rsidRPr="277C2B80">
        <w:rPr>
          <w:rFonts w:ascii="Calibri" w:hAnsi="Calibri" w:cs="Calibri"/>
          <w:sz w:val="22"/>
        </w:rPr>
        <w:t>.</w:t>
      </w:r>
      <w:r w:rsidRPr="277C2B80">
        <w:rPr>
          <w:rFonts w:ascii="Calibri" w:hAnsi="Calibri" w:cs="Calibri"/>
          <w:sz w:val="22"/>
        </w:rPr>
        <w:t xml:space="preserve"> </w:t>
      </w:r>
      <w:proofErr w:type="spellStart"/>
      <w:r w:rsidRPr="277C2B80">
        <w:rPr>
          <w:rFonts w:ascii="Calibri" w:hAnsi="Calibri" w:cs="Calibri"/>
          <w:sz w:val="22"/>
        </w:rPr>
        <w:t>Mądzik</w:t>
      </w:r>
      <w:proofErr w:type="spellEnd"/>
      <w:r w:rsidRPr="277C2B80">
        <w:rPr>
          <w:rFonts w:ascii="Calibri" w:hAnsi="Calibri" w:cs="Calibri"/>
          <w:sz w:val="22"/>
        </w:rPr>
        <w:t xml:space="preserve"> et al., Nature </w:t>
      </w:r>
      <w:r w:rsidR="1946DCC7" w:rsidRPr="277C2B80">
        <w:rPr>
          <w:rFonts w:ascii="Calibri" w:hAnsi="Calibri" w:cs="Calibri"/>
          <w:sz w:val="22"/>
        </w:rPr>
        <w:t>601, 348–353 (2022)</w:t>
      </w:r>
    </w:p>
    <w:p w14:paraId="58E4FFCE" w14:textId="48E68B90" w:rsidR="00672030" w:rsidRDefault="4C1D5425" w:rsidP="3892268E">
      <w:pPr>
        <w:spacing w:line="360" w:lineRule="auto"/>
        <w:ind w:left="0" w:firstLine="0"/>
        <w:rPr>
          <w:rFonts w:ascii="Calibri" w:hAnsi="Calibri" w:cs="Calibri"/>
          <w:sz w:val="22"/>
        </w:rPr>
      </w:pPr>
      <w:r w:rsidRPr="79B7DFA1">
        <w:rPr>
          <w:rFonts w:ascii="Calibri" w:hAnsi="Calibri" w:cs="Calibri"/>
          <w:sz w:val="22"/>
        </w:rPr>
        <w:t xml:space="preserve">[2] </w:t>
      </w:r>
      <w:r w:rsidR="7C181017" w:rsidRPr="79B7DFA1">
        <w:rPr>
          <w:rFonts w:ascii="Calibri" w:hAnsi="Calibri" w:cs="Calibri"/>
          <w:sz w:val="22"/>
        </w:rPr>
        <w:t>A. M. Jakob et al., Advanced Materials 34 (3), 2103235</w:t>
      </w:r>
      <w:r w:rsidR="5A4903AC" w:rsidRPr="79B7DFA1">
        <w:rPr>
          <w:rFonts w:ascii="Calibri" w:hAnsi="Calibri" w:cs="Calibri"/>
          <w:sz w:val="22"/>
        </w:rPr>
        <w:t xml:space="preserve"> (2021)</w:t>
      </w:r>
    </w:p>
    <w:sectPr w:rsidR="00672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B8C5C" w14:textId="77777777" w:rsidR="00DF098C" w:rsidRDefault="00DF098C" w:rsidP="00D712CB">
      <w:r>
        <w:separator/>
      </w:r>
    </w:p>
  </w:endnote>
  <w:endnote w:type="continuationSeparator" w:id="0">
    <w:p w14:paraId="2665D37F" w14:textId="77777777" w:rsidR="00DF098C" w:rsidRDefault="00DF098C" w:rsidP="00D712CB">
      <w:r>
        <w:continuationSeparator/>
      </w:r>
    </w:p>
  </w:endnote>
  <w:endnote w:type="continuationNotice" w:id="1">
    <w:p w14:paraId="6B8E6E0D" w14:textId="77777777" w:rsidR="00DF098C" w:rsidRDefault="00DF0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B8EAE" w14:textId="77777777" w:rsidR="00DF098C" w:rsidRDefault="00DF098C" w:rsidP="00D712CB">
      <w:r>
        <w:separator/>
      </w:r>
    </w:p>
  </w:footnote>
  <w:footnote w:type="continuationSeparator" w:id="0">
    <w:p w14:paraId="711D0002" w14:textId="77777777" w:rsidR="00DF098C" w:rsidRDefault="00DF098C" w:rsidP="00D712CB">
      <w:r>
        <w:continuationSeparator/>
      </w:r>
    </w:p>
  </w:footnote>
  <w:footnote w:type="continuationNotice" w:id="1">
    <w:p w14:paraId="2200AD8D" w14:textId="77777777" w:rsidR="00DF098C" w:rsidRDefault="00DF098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B4yLUkI" int2:invalidationBookmarkName="" int2:hashCode="g5Wg3noRxs7z6q" int2:id="k2w53BrQ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07"/>
    <w:rsid w:val="00026844"/>
    <w:rsid w:val="000857F5"/>
    <w:rsid w:val="000E7CFD"/>
    <w:rsid w:val="00114207"/>
    <w:rsid w:val="002108AB"/>
    <w:rsid w:val="00254D82"/>
    <w:rsid w:val="00266797"/>
    <w:rsid w:val="002B6483"/>
    <w:rsid w:val="002B7BE9"/>
    <w:rsid w:val="002C72A3"/>
    <w:rsid w:val="0033720B"/>
    <w:rsid w:val="0037071B"/>
    <w:rsid w:val="003D2EFC"/>
    <w:rsid w:val="003F1AC0"/>
    <w:rsid w:val="0041623E"/>
    <w:rsid w:val="00431FF0"/>
    <w:rsid w:val="004F416A"/>
    <w:rsid w:val="005512C6"/>
    <w:rsid w:val="0058647F"/>
    <w:rsid w:val="005A17F5"/>
    <w:rsid w:val="006477A7"/>
    <w:rsid w:val="006705E2"/>
    <w:rsid w:val="00672030"/>
    <w:rsid w:val="00764E31"/>
    <w:rsid w:val="00773804"/>
    <w:rsid w:val="007A171D"/>
    <w:rsid w:val="007B47C7"/>
    <w:rsid w:val="007D35CF"/>
    <w:rsid w:val="008805BF"/>
    <w:rsid w:val="00887F32"/>
    <w:rsid w:val="008F3DE9"/>
    <w:rsid w:val="009159E6"/>
    <w:rsid w:val="009540D6"/>
    <w:rsid w:val="009B1F3E"/>
    <w:rsid w:val="009C062C"/>
    <w:rsid w:val="00A37AEA"/>
    <w:rsid w:val="00A962B7"/>
    <w:rsid w:val="00AD6856"/>
    <w:rsid w:val="00AF2AC2"/>
    <w:rsid w:val="00B25B9F"/>
    <w:rsid w:val="00B26EA2"/>
    <w:rsid w:val="00B52019"/>
    <w:rsid w:val="00BC27AE"/>
    <w:rsid w:val="00BD5578"/>
    <w:rsid w:val="00C248C3"/>
    <w:rsid w:val="00CB0C13"/>
    <w:rsid w:val="00CF52CD"/>
    <w:rsid w:val="00D712CB"/>
    <w:rsid w:val="00DD41BD"/>
    <w:rsid w:val="00DF098C"/>
    <w:rsid w:val="00E04C26"/>
    <w:rsid w:val="00E47A29"/>
    <w:rsid w:val="00E540EA"/>
    <w:rsid w:val="00E87072"/>
    <w:rsid w:val="00EA53F2"/>
    <w:rsid w:val="00EB3AC6"/>
    <w:rsid w:val="00EF7830"/>
    <w:rsid w:val="00F302D8"/>
    <w:rsid w:val="00F91B4F"/>
    <w:rsid w:val="00FC4F50"/>
    <w:rsid w:val="04D00ED5"/>
    <w:rsid w:val="06F39A80"/>
    <w:rsid w:val="0CC4AF53"/>
    <w:rsid w:val="0F37E1E4"/>
    <w:rsid w:val="1296644A"/>
    <w:rsid w:val="143234AB"/>
    <w:rsid w:val="14D2D523"/>
    <w:rsid w:val="160D9393"/>
    <w:rsid w:val="1946DCC7"/>
    <w:rsid w:val="1A1F0680"/>
    <w:rsid w:val="1BD11AD6"/>
    <w:rsid w:val="24DD2807"/>
    <w:rsid w:val="26CFEBE5"/>
    <w:rsid w:val="277C2B80"/>
    <w:rsid w:val="2B8A1533"/>
    <w:rsid w:val="2F2B1A37"/>
    <w:rsid w:val="2F574D43"/>
    <w:rsid w:val="3892268E"/>
    <w:rsid w:val="39F6E551"/>
    <w:rsid w:val="3CDFE34B"/>
    <w:rsid w:val="3D43F6E4"/>
    <w:rsid w:val="3D7A0B68"/>
    <w:rsid w:val="4033CF1F"/>
    <w:rsid w:val="43E82275"/>
    <w:rsid w:val="46021F76"/>
    <w:rsid w:val="4BC1085B"/>
    <w:rsid w:val="4C1D5425"/>
    <w:rsid w:val="4FD904FD"/>
    <w:rsid w:val="56F2A297"/>
    <w:rsid w:val="57DB978A"/>
    <w:rsid w:val="5A4903AC"/>
    <w:rsid w:val="5CB72809"/>
    <w:rsid w:val="5D2532A9"/>
    <w:rsid w:val="5D5938FB"/>
    <w:rsid w:val="5E572E4C"/>
    <w:rsid w:val="5FE71F88"/>
    <w:rsid w:val="60A34E37"/>
    <w:rsid w:val="60CC216F"/>
    <w:rsid w:val="680B4F62"/>
    <w:rsid w:val="6B573558"/>
    <w:rsid w:val="70DF872B"/>
    <w:rsid w:val="70E19214"/>
    <w:rsid w:val="74BF0385"/>
    <w:rsid w:val="7919F472"/>
    <w:rsid w:val="79B7DFA1"/>
    <w:rsid w:val="7C18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2FFC"/>
  <w15:chartTrackingRefBased/>
  <w15:docId w15:val="{B849126C-2784-4F32-BE67-EDC79303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9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0EA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E540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12C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2CB"/>
  </w:style>
  <w:style w:type="paragraph" w:styleId="Footer">
    <w:name w:val="footer"/>
    <w:basedOn w:val="Normal"/>
    <w:link w:val="FooterChar"/>
    <w:uiPriority w:val="99"/>
    <w:unhideWhenUsed/>
    <w:rsid w:val="00D712C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2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EFC"/>
    <w:rPr>
      <w:color w:val="605E5C"/>
      <w:shd w:val="clear" w:color="auto" w:fill="E1DFDD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Takashi</dc:creator>
  <cp:keywords/>
  <dc:description/>
  <cp:lastModifiedBy>Danielle Holmes</cp:lastModifiedBy>
  <cp:revision>3</cp:revision>
  <dcterms:created xsi:type="dcterms:W3CDTF">2024-09-12T02:31:00Z</dcterms:created>
  <dcterms:modified xsi:type="dcterms:W3CDTF">2024-09-12T02:31:00Z</dcterms:modified>
</cp:coreProperties>
</file>