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4B616" w14:textId="51FE3849" w:rsidR="00A8352C" w:rsidRPr="00C77156" w:rsidRDefault="00CA1649" w:rsidP="001E4F9A">
      <w:pPr>
        <w:pStyle w:val="Title"/>
      </w:pPr>
      <w:r>
        <w:t xml:space="preserve">Investigating </w:t>
      </w:r>
      <w:r w:rsidR="00732472">
        <w:t>Source of Spurious Dots</w:t>
      </w:r>
      <w:r w:rsidR="009C65EC">
        <w:t xml:space="preserve"> in 300 mm Process Quantum Devices</w:t>
      </w:r>
      <w:r w:rsidR="00732472">
        <w:t xml:space="preserve"> by Triangulation</w:t>
      </w:r>
    </w:p>
    <w:p w14:paraId="4393ABC7" w14:textId="04F36A1F" w:rsidR="00C77156" w:rsidRPr="000D0A91" w:rsidRDefault="00E00F23" w:rsidP="001E4F9A">
      <w:pPr>
        <w:pStyle w:val="Authorlist"/>
      </w:pPr>
      <w:r>
        <w:t>Kuan-Chu</w:t>
      </w:r>
      <w:r w:rsidR="007522DE" w:rsidRPr="000D0A91">
        <w:t xml:space="preserve"> Chen</w:t>
      </w:r>
      <w:r w:rsidR="00224950" w:rsidRPr="000D0A91">
        <w:rPr>
          <w:rFonts w:hint="eastAsia"/>
          <w:vertAlign w:val="superscript"/>
        </w:rPr>
        <w:t>1</w:t>
      </w:r>
      <w:r w:rsidR="00573209" w:rsidRPr="000D0A91">
        <w:rPr>
          <w:rFonts w:hint="eastAsia"/>
          <w:vertAlign w:val="superscript"/>
        </w:rPr>
        <w:t>,2</w:t>
      </w:r>
      <w:r w:rsidR="00C77156" w:rsidRPr="000D0A91">
        <w:rPr>
          <w:rFonts w:hint="eastAsia"/>
        </w:rPr>
        <w:t xml:space="preserve">, </w:t>
      </w:r>
      <w:r w:rsidR="008C79D6" w:rsidRPr="000D0A91">
        <w:t>C</w:t>
      </w:r>
      <w:r w:rsidR="008C79D6">
        <w:t>lement</w:t>
      </w:r>
      <w:r w:rsidR="008C79D6" w:rsidRPr="000D0A91">
        <w:t xml:space="preserve"> Godfrin</w:t>
      </w:r>
      <w:r w:rsidR="00224950" w:rsidRPr="000D0A91">
        <w:rPr>
          <w:rFonts w:hint="eastAsia"/>
          <w:vertAlign w:val="superscript"/>
        </w:rPr>
        <w:t>1</w:t>
      </w:r>
      <w:r w:rsidR="00C77156" w:rsidRPr="000D0A91">
        <w:rPr>
          <w:rFonts w:hint="eastAsia"/>
        </w:rPr>
        <w:t xml:space="preserve">, </w:t>
      </w:r>
      <w:r w:rsidR="008C79D6" w:rsidRPr="000D0A91">
        <w:t>G</w:t>
      </w:r>
      <w:r w:rsidR="008C79D6">
        <w:t>eorge</w:t>
      </w:r>
      <w:r w:rsidR="008C79D6" w:rsidRPr="000D0A91">
        <w:t xml:space="preserve"> Simion</w:t>
      </w:r>
      <w:r w:rsidR="00205101" w:rsidRPr="000D0A91">
        <w:rPr>
          <w:vertAlign w:val="superscript"/>
        </w:rPr>
        <w:t>1</w:t>
      </w:r>
      <w:r w:rsidR="00C77156" w:rsidRPr="000D0A91">
        <w:rPr>
          <w:rFonts w:hint="eastAsia"/>
        </w:rPr>
        <w:t xml:space="preserve">, </w:t>
      </w:r>
      <w:r w:rsidR="008C79D6" w:rsidRPr="000D0A91">
        <w:t>I</w:t>
      </w:r>
      <w:r w:rsidR="008C79D6">
        <w:t>mri</w:t>
      </w:r>
      <w:r w:rsidR="008C79D6" w:rsidRPr="000D0A91">
        <w:t xml:space="preserve"> Fattal</w:t>
      </w:r>
      <w:r w:rsidR="00205101" w:rsidRPr="000D0A91">
        <w:rPr>
          <w:vertAlign w:val="superscript"/>
        </w:rPr>
        <w:t>1,3</w:t>
      </w:r>
      <w:r w:rsidR="004F01F3" w:rsidRPr="000D0A91">
        <w:rPr>
          <w:rFonts w:hint="eastAsia"/>
        </w:rPr>
        <w:t xml:space="preserve">, </w:t>
      </w:r>
      <w:r w:rsidR="004F01F3" w:rsidRPr="000D0A91">
        <w:t>B</w:t>
      </w:r>
      <w:r w:rsidR="004F01F3">
        <w:t>art</w:t>
      </w:r>
      <w:r w:rsidR="00205101" w:rsidRPr="000D0A91">
        <w:t xml:space="preserve"> Raes</w:t>
      </w:r>
      <w:r w:rsidR="00205101" w:rsidRPr="000D0A91">
        <w:rPr>
          <w:vertAlign w:val="superscript"/>
        </w:rPr>
        <w:t>1</w:t>
      </w:r>
      <w:r w:rsidR="00205101" w:rsidRPr="000D0A91">
        <w:rPr>
          <w:rFonts w:hint="eastAsia"/>
        </w:rPr>
        <w:t xml:space="preserve">, </w:t>
      </w:r>
      <w:r w:rsidR="000D0A91" w:rsidRPr="000D0A91">
        <w:t>Arne Loenders</w:t>
      </w:r>
      <w:r w:rsidR="00205101" w:rsidRPr="000D0A91">
        <w:rPr>
          <w:vertAlign w:val="superscript"/>
        </w:rPr>
        <w:t>1</w:t>
      </w:r>
      <w:r w:rsidR="000D0A91" w:rsidRPr="000D0A91">
        <w:rPr>
          <w:vertAlign w:val="superscript"/>
        </w:rPr>
        <w:t>,3</w:t>
      </w:r>
      <w:r w:rsidR="000D0A91" w:rsidRPr="000D0A91">
        <w:rPr>
          <w:rFonts w:hint="eastAsia"/>
        </w:rPr>
        <w:t xml:space="preserve">, </w:t>
      </w:r>
      <w:r w:rsidR="000D0A91" w:rsidRPr="000D0A91">
        <w:t>Danny Wan</w:t>
      </w:r>
      <w:r w:rsidR="000D0A91" w:rsidRPr="000D0A91">
        <w:rPr>
          <w:vertAlign w:val="superscript"/>
        </w:rPr>
        <w:t>1</w:t>
      </w:r>
      <w:r w:rsidR="000D0A91" w:rsidRPr="000D0A91">
        <w:rPr>
          <w:rFonts w:hint="eastAsia"/>
        </w:rPr>
        <w:t xml:space="preserve">, </w:t>
      </w:r>
      <w:proofErr w:type="spellStart"/>
      <w:r w:rsidR="000D0A91" w:rsidRPr="000D0A91">
        <w:t>Kristiaan</w:t>
      </w:r>
      <w:proofErr w:type="spellEnd"/>
      <w:r w:rsidR="000D0A91" w:rsidRPr="000D0A91">
        <w:t xml:space="preserve"> De Greve</w:t>
      </w:r>
      <w:r w:rsidR="000D0A91" w:rsidRPr="000D0A91">
        <w:rPr>
          <w:vertAlign w:val="superscript"/>
        </w:rPr>
        <w:t>1</w:t>
      </w:r>
      <w:r w:rsidR="000D0A91">
        <w:rPr>
          <w:vertAlign w:val="superscript"/>
        </w:rPr>
        <w:t>,3</w:t>
      </w:r>
    </w:p>
    <w:p w14:paraId="2EC874BD" w14:textId="36A84DA1" w:rsidR="00205101" w:rsidRPr="00E00F23" w:rsidRDefault="00224950" w:rsidP="001E4F9A">
      <w:pPr>
        <w:pStyle w:val="Affiliation"/>
        <w:rPr>
          <w:lang w:val="fr-FR"/>
        </w:rPr>
      </w:pPr>
      <w:r w:rsidRPr="00E00F23">
        <w:rPr>
          <w:rFonts w:hint="eastAsia"/>
          <w:iCs/>
          <w:vertAlign w:val="superscript"/>
          <w:lang w:val="fr-FR"/>
        </w:rPr>
        <w:t>1</w:t>
      </w:r>
      <w:r w:rsidR="00205101" w:rsidRPr="00E00F23">
        <w:rPr>
          <w:lang w:val="fr-FR"/>
        </w:rPr>
        <w:t xml:space="preserve">IMEC, Leuven, </w:t>
      </w:r>
      <w:proofErr w:type="spellStart"/>
      <w:r w:rsidR="00205101" w:rsidRPr="00E00F23">
        <w:rPr>
          <w:lang w:val="fr-FR"/>
        </w:rPr>
        <w:t>Belgium</w:t>
      </w:r>
      <w:proofErr w:type="spellEnd"/>
    </w:p>
    <w:p w14:paraId="30C8DD76" w14:textId="0296F62B" w:rsidR="00205101" w:rsidRPr="00E00F23" w:rsidRDefault="00205101" w:rsidP="00205101">
      <w:pPr>
        <w:pStyle w:val="Affiliation"/>
        <w:rPr>
          <w:lang w:val="fr-FR"/>
        </w:rPr>
      </w:pPr>
      <w:r w:rsidRPr="00E00F23">
        <w:rPr>
          <w:iCs/>
          <w:vertAlign w:val="superscript"/>
          <w:lang w:val="fr-FR"/>
        </w:rPr>
        <w:t>2</w:t>
      </w:r>
      <w:r w:rsidRPr="00E00F23">
        <w:rPr>
          <w:lang w:val="fr-FR"/>
        </w:rPr>
        <w:t>NSTC, Taipei, Taiwan</w:t>
      </w:r>
    </w:p>
    <w:p w14:paraId="38C406EC" w14:textId="1F826E9A" w:rsidR="00205101" w:rsidRPr="00B9404E" w:rsidRDefault="00205101" w:rsidP="00D07D3C">
      <w:pPr>
        <w:pStyle w:val="Affiliation"/>
        <w:rPr>
          <w:lang w:val="en-GB"/>
        </w:rPr>
      </w:pPr>
      <w:r w:rsidRPr="00B9404E">
        <w:rPr>
          <w:iCs/>
          <w:vertAlign w:val="superscript"/>
          <w:lang w:val="en-GB"/>
        </w:rPr>
        <w:t>3</w:t>
      </w:r>
      <w:r w:rsidRPr="00B9404E">
        <w:rPr>
          <w:lang w:val="en-GB"/>
        </w:rPr>
        <w:t>KU Leuven, Leuven, Belgium</w:t>
      </w:r>
    </w:p>
    <w:p w14:paraId="61D46370" w14:textId="77777777" w:rsidR="00D07D3C" w:rsidRPr="00B9404E" w:rsidRDefault="00D07D3C" w:rsidP="00D07D3C">
      <w:pPr>
        <w:pStyle w:val="Affiliation"/>
        <w:rPr>
          <w:lang w:val="en-GB"/>
        </w:rPr>
      </w:pPr>
    </w:p>
    <w:p w14:paraId="121B533C" w14:textId="7FB0DE4B" w:rsidR="00D86D10" w:rsidRPr="00D07D3C" w:rsidRDefault="00D86D10" w:rsidP="00D07D3C">
      <w:pPr>
        <w:rPr>
          <w:lang w:val="en-GB"/>
        </w:rPr>
      </w:pPr>
      <w:r w:rsidRPr="00D07D3C">
        <w:rPr>
          <w:lang w:val="en-GB"/>
        </w:rPr>
        <w:t xml:space="preserve">The presence of spurious dots presents a challenge to scaling quantum devices. </w:t>
      </w:r>
      <w:r w:rsidRPr="00D86D10">
        <w:t xml:space="preserve">Previous studies have </w:t>
      </w:r>
      <w:r w:rsidRPr="00D07D3C">
        <w:rPr>
          <w:lang w:val="en-GB"/>
        </w:rPr>
        <w:t>attributed</w:t>
      </w:r>
      <w:r w:rsidRPr="00D86D10">
        <w:t xml:space="preserve"> their formation to factors such as strain[1], unintentional doping[2], surface roughness[3], and oxide charges[4</w:t>
      </w:r>
      <w:r>
        <w:t>].</w:t>
      </w:r>
      <w:r w:rsidRPr="00D86D10">
        <w:rPr>
          <w:lang w:val="en-GB"/>
        </w:rPr>
        <w:t xml:space="preserve"> </w:t>
      </w:r>
      <w:r w:rsidRPr="00D07D3C">
        <w:rPr>
          <w:lang w:val="en-GB"/>
        </w:rPr>
        <w:t>However, the causes are highly dependent on materials, fabrication processes, and device architecture, making it difficult to identify the dominant contributors without further analysis.</w:t>
      </w:r>
      <w:r w:rsidRPr="00D86D10">
        <w:t xml:space="preserve"> </w:t>
      </w:r>
      <w:r w:rsidRPr="00D07D3C">
        <w:rPr>
          <w:lang w:val="en-GB"/>
        </w:rPr>
        <w:t xml:space="preserve">In this work, we employ the electrostatic triangulation technique, as detailed in Ref.[5], to statistically locate spurious dots in </w:t>
      </w:r>
      <w:r>
        <w:rPr>
          <w:lang w:val="en-GB"/>
        </w:rPr>
        <w:t>eighteen</w:t>
      </w:r>
      <w:r w:rsidRPr="00D07D3C">
        <w:rPr>
          <w:lang w:val="en-GB"/>
        </w:rPr>
        <w:t xml:space="preserve"> single-electron transistors (SETs)</w:t>
      </w:r>
      <w:r w:rsidRPr="00D86D10">
        <w:t xml:space="preserve"> with </w:t>
      </w:r>
      <w:r>
        <w:t>three</w:t>
      </w:r>
      <w:r w:rsidRPr="00D86D10">
        <w:t xml:space="preserve"> oxide thicknesses, fabricated </w:t>
      </w:r>
      <w:r>
        <w:t>using</w:t>
      </w:r>
      <w:r w:rsidRPr="00D86D10">
        <w:t xml:space="preserve"> a 300 mm process</w:t>
      </w:r>
      <w:r>
        <w:t>.</w:t>
      </w:r>
      <w:r w:rsidRPr="00D86D10">
        <w:rPr>
          <w:lang w:val="en-GB"/>
        </w:rPr>
        <w:t xml:space="preserve"> </w:t>
      </w:r>
      <w:r w:rsidRPr="00D07D3C">
        <w:rPr>
          <w:lang w:val="en-GB"/>
        </w:rPr>
        <w:t>The</w:t>
      </w:r>
      <w:r>
        <w:rPr>
          <w:lang w:val="en-GB"/>
        </w:rPr>
        <w:t xml:space="preserve"> </w:t>
      </w:r>
      <w:r w:rsidRPr="00D07D3C">
        <w:rPr>
          <w:lang w:val="en-GB"/>
        </w:rPr>
        <w:t>objective is to identify the primary factors leading to spurious dot formation.</w:t>
      </w:r>
    </w:p>
    <w:p w14:paraId="62C8841F" w14:textId="3D5C246C" w:rsidR="00D07D3C" w:rsidRDefault="00D86D10" w:rsidP="00D07D3C">
      <w:pPr>
        <w:rPr>
          <w:lang w:val="en-GB"/>
        </w:rPr>
      </w:pPr>
      <w:r w:rsidRPr="00D86D10">
        <w:t>Fig. 1(a) shows a scanning electron microscope (SEM) image of the SETs. The main dot is defined by the left barrier (LB), right barrier (RB), SET top (ST), and confinement (C) gates.</w:t>
      </w:r>
      <w:r>
        <w:t xml:space="preserve"> </w:t>
      </w:r>
      <w:r w:rsidR="00D07D3C" w:rsidRPr="00D07D3C">
        <w:rPr>
          <w:lang w:val="en-GB"/>
        </w:rPr>
        <w:t>In these SETs, the source and drain doping regions are positioned several microns away to avoid spurious dots caused by unintentional doping, while polysilicon gates are employed to minimize strain. We monitor unexpected Coulomb blockade oscillations during the tuning of the barriers and main dot, and then use triangulation to locate the spurious dots. Fig. 1(b) illustrates the distribution of</w:t>
      </w:r>
      <w:r w:rsidR="00B96B28">
        <w:rPr>
          <w:lang w:val="en-GB"/>
        </w:rPr>
        <w:t xml:space="preserve"> triangulated</w:t>
      </w:r>
      <w:r w:rsidR="00D07D3C" w:rsidRPr="00D07D3C">
        <w:rPr>
          <w:lang w:val="en-GB"/>
        </w:rPr>
        <w:t xml:space="preserve"> spurious dots found in </w:t>
      </w:r>
      <w:r w:rsidR="002F299B">
        <w:rPr>
          <w:lang w:val="en-GB"/>
        </w:rPr>
        <w:t>the</w:t>
      </w:r>
      <w:r w:rsidR="00D07D3C" w:rsidRPr="00D07D3C">
        <w:rPr>
          <w:lang w:val="en-GB"/>
        </w:rPr>
        <w:t xml:space="preserve"> six SETs</w:t>
      </w:r>
      <w:r w:rsidR="002F299B">
        <w:rPr>
          <w:lang w:val="en-GB"/>
        </w:rPr>
        <w:t xml:space="preserve"> </w:t>
      </w:r>
      <w:bookmarkStart w:id="0" w:name="_Hlk177129021"/>
      <w:r w:rsidR="002F299B">
        <w:rPr>
          <w:lang w:val="en-GB"/>
        </w:rPr>
        <w:t>with</w:t>
      </w:r>
      <w:r>
        <w:rPr>
          <w:lang w:val="en-GB"/>
        </w:rPr>
        <w:t xml:space="preserve"> a</w:t>
      </w:r>
      <w:r w:rsidR="002F299B">
        <w:rPr>
          <w:lang w:val="en-GB"/>
        </w:rPr>
        <w:t xml:space="preserve"> 12 nm gate oxide thickness</w:t>
      </w:r>
      <w:bookmarkEnd w:id="0"/>
      <w:r w:rsidR="00D07D3C" w:rsidRPr="00D07D3C">
        <w:rPr>
          <w:lang w:val="en-GB"/>
        </w:rPr>
        <w:t>. It is observed that spurious dots frequently emerge near the edges and corners of the LB and RB gates, suggesting that strain is the primary cause.</w:t>
      </w:r>
    </w:p>
    <w:p w14:paraId="35A4C4DC" w14:textId="77777777" w:rsidR="00494BBA" w:rsidRDefault="00D07D3C" w:rsidP="00494BBA">
      <w:pPr>
        <w:rPr>
          <w:lang w:val="en-GB"/>
        </w:rPr>
      </w:pPr>
      <w:r w:rsidRPr="00D07D3C">
        <w:rPr>
          <w:lang w:val="en-GB"/>
        </w:rPr>
        <w:t>To further investigate, we perform electrostatic potential and strain simulations to obtain the conduction band energy profile. By solving the Schrödinger equation with the obtained</w:t>
      </w:r>
      <w:r w:rsidR="007B42B6">
        <w:rPr>
          <w:lang w:val="en-GB"/>
        </w:rPr>
        <w:t xml:space="preserve"> </w:t>
      </w:r>
      <w:r w:rsidRPr="00D07D3C">
        <w:rPr>
          <w:lang w:val="en-GB"/>
        </w:rPr>
        <w:t>energy profile, we determine the electron distribution. Fig. 1(c) shows the normalized electron concentration from the simulation, revealing that, in addition to the conducting path beneath the ST gate, electrons also accumulate at the edges and corners of the LB and RB gates, consistent with the locations of the spurious dots</w:t>
      </w:r>
      <w:r w:rsidR="00494BBA">
        <w:rPr>
          <w:lang w:val="en-GB"/>
        </w:rPr>
        <w:t>.</w:t>
      </w:r>
    </w:p>
    <w:p w14:paraId="2E26A6E3" w14:textId="0D210444" w:rsidR="007B47C9" w:rsidRPr="004B04D7" w:rsidRDefault="00494BBA" w:rsidP="00494BBA">
      <w:pPr>
        <w:jc w:val="center"/>
        <w:rPr>
          <w:lang w:val="en-GB"/>
        </w:rPr>
      </w:pPr>
      <w:r>
        <w:rPr>
          <w:noProof/>
        </w:rPr>
        <w:drawing>
          <wp:inline distT="0" distB="0" distL="0" distR="0" wp14:anchorId="26E9222E" wp14:editId="6E2AB59F">
            <wp:extent cx="4526280" cy="1252728"/>
            <wp:effectExtent l="0" t="0" r="7620" b="5080"/>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26280" cy="1252728"/>
                    </a:xfrm>
                    <a:prstGeom prst="rect">
                      <a:avLst/>
                    </a:prstGeom>
                    <a:noFill/>
                    <a:ln>
                      <a:noFill/>
                    </a:ln>
                  </pic:spPr>
                </pic:pic>
              </a:graphicData>
            </a:graphic>
          </wp:inline>
        </w:drawing>
      </w:r>
    </w:p>
    <w:p w14:paraId="0FDB7289" w14:textId="7C3E21AD" w:rsidR="007522DE" w:rsidRPr="004629AE" w:rsidRDefault="007B47C9" w:rsidP="004B04D7">
      <w:pPr>
        <w:pStyle w:val="Caption"/>
        <w:jc w:val="left"/>
        <w:rPr>
          <w:lang w:val="en-GB"/>
        </w:rPr>
      </w:pPr>
      <w:r w:rsidRPr="004629AE">
        <w:rPr>
          <w:lang w:val="en-GB"/>
        </w:rPr>
        <w:t xml:space="preserve">Figure </w:t>
      </w:r>
      <w:r w:rsidR="0069213C">
        <w:fldChar w:fldCharType="begin"/>
      </w:r>
      <w:r w:rsidR="0069213C" w:rsidRPr="004629AE">
        <w:rPr>
          <w:lang w:val="en-GB"/>
        </w:rPr>
        <w:instrText xml:space="preserve"> SEQ Figure \* ARABIC </w:instrText>
      </w:r>
      <w:r w:rsidR="0069213C">
        <w:fldChar w:fldCharType="separate"/>
      </w:r>
      <w:r w:rsidRPr="004629AE">
        <w:rPr>
          <w:lang w:val="en-GB"/>
        </w:rPr>
        <w:t>1</w:t>
      </w:r>
      <w:r w:rsidR="0069213C">
        <w:fldChar w:fldCharType="end"/>
      </w:r>
      <w:r w:rsidRPr="004629AE">
        <w:rPr>
          <w:rFonts w:hint="eastAsia"/>
          <w:lang w:val="en-GB"/>
        </w:rPr>
        <w:t xml:space="preserve">, </w:t>
      </w:r>
      <w:r w:rsidR="004B04D7" w:rsidRPr="004B04D7">
        <w:rPr>
          <w:lang w:val="en-GB"/>
        </w:rPr>
        <w:t>(a) Scanning electron microscope</w:t>
      </w:r>
      <w:r w:rsidR="001C0DD9">
        <w:rPr>
          <w:lang w:val="en-GB"/>
        </w:rPr>
        <w:t xml:space="preserve"> (SEM)</w:t>
      </w:r>
      <w:r w:rsidR="004B04D7" w:rsidRPr="004B04D7">
        <w:rPr>
          <w:lang w:val="en-GB"/>
        </w:rPr>
        <w:t xml:space="preserve"> image of the single-electron transistor</w:t>
      </w:r>
      <w:r w:rsidR="004B04D7">
        <w:rPr>
          <w:lang w:val="en-GB"/>
        </w:rPr>
        <w:t>s</w:t>
      </w:r>
      <w:r w:rsidR="002F4446">
        <w:rPr>
          <w:lang w:val="en-GB"/>
        </w:rPr>
        <w:t xml:space="preserve"> (SETs)</w:t>
      </w:r>
      <w:r w:rsidR="004B04D7" w:rsidRPr="004B04D7">
        <w:rPr>
          <w:lang w:val="en-GB"/>
        </w:rPr>
        <w:t xml:space="preserve">. (b) </w:t>
      </w:r>
      <w:r w:rsidR="004B51C2">
        <w:rPr>
          <w:lang w:val="en-GB"/>
        </w:rPr>
        <w:t xml:space="preserve">Triangulated spurious dots </w:t>
      </w:r>
      <w:r w:rsidR="002F4446">
        <w:rPr>
          <w:lang w:val="en-GB"/>
        </w:rPr>
        <w:t>for six SETs</w:t>
      </w:r>
      <w:r w:rsidR="00DF607F">
        <w:rPr>
          <w:lang w:val="en-GB"/>
        </w:rPr>
        <w:t xml:space="preserve"> </w:t>
      </w:r>
      <w:r w:rsidR="00DF607F" w:rsidRPr="00DF607F">
        <w:rPr>
          <w:lang w:val="en-GB"/>
        </w:rPr>
        <w:t>with a 12 nm gate oxide thickness</w:t>
      </w:r>
      <w:r w:rsidR="004B04D7" w:rsidRPr="004B04D7">
        <w:rPr>
          <w:lang w:val="en-GB"/>
        </w:rPr>
        <w:t>. (c) Normalized electron concentration from simulations.</w:t>
      </w:r>
    </w:p>
    <w:p w14:paraId="64F7D845" w14:textId="45E56A60" w:rsidR="004B04D7" w:rsidRPr="00B9404E" w:rsidRDefault="00A322E1" w:rsidP="004B04D7">
      <w:pPr>
        <w:pStyle w:val="Reference"/>
        <w:rPr>
          <w:lang w:val="nl-NL"/>
        </w:rPr>
      </w:pPr>
      <w:r w:rsidRPr="00E00F23">
        <w:rPr>
          <w:rFonts w:hint="eastAsia"/>
          <w:lang w:val="en-GB"/>
        </w:rPr>
        <w:t xml:space="preserve">[1] </w:t>
      </w:r>
      <w:r w:rsidR="004B04D7" w:rsidRPr="00E00F23">
        <w:rPr>
          <w:lang w:val="en-GB"/>
        </w:rPr>
        <w:t xml:space="preserve">T. </w:t>
      </w:r>
      <w:proofErr w:type="spellStart"/>
      <w:r w:rsidR="004B04D7" w:rsidRPr="00E00F23">
        <w:rPr>
          <w:lang w:val="en-GB"/>
        </w:rPr>
        <w:t>Thorbeck</w:t>
      </w:r>
      <w:proofErr w:type="spellEnd"/>
      <w:r w:rsidR="004B04D7" w:rsidRPr="00E00F23">
        <w:rPr>
          <w:lang w:val="en-GB"/>
        </w:rPr>
        <w:t xml:space="preserve"> et al. </w:t>
      </w:r>
      <w:r w:rsidR="004B04D7" w:rsidRPr="00B9404E">
        <w:rPr>
          <w:i/>
          <w:iCs/>
          <w:lang w:val="nl-NL"/>
        </w:rPr>
        <w:t>AIP Adv.</w:t>
      </w:r>
      <w:r w:rsidR="004B04D7" w:rsidRPr="00B9404E">
        <w:rPr>
          <w:lang w:val="nl-NL"/>
        </w:rPr>
        <w:t xml:space="preserve"> (2015).</w:t>
      </w:r>
      <w:r w:rsidR="004B04D7" w:rsidRPr="00B9404E">
        <w:rPr>
          <w:rFonts w:hint="eastAsia"/>
          <w:lang w:val="nl-NL"/>
        </w:rPr>
        <w:t xml:space="preserve"> </w:t>
      </w:r>
    </w:p>
    <w:p w14:paraId="77E00EC8" w14:textId="5DE1D9D3" w:rsidR="00CE11C9" w:rsidRDefault="00CE11C9" w:rsidP="00BF033E">
      <w:pPr>
        <w:pStyle w:val="Reference"/>
        <w:rPr>
          <w:lang w:val="fr-FR"/>
        </w:rPr>
      </w:pPr>
      <w:r w:rsidRPr="00B9404E">
        <w:rPr>
          <w:rFonts w:hint="eastAsia"/>
          <w:lang w:val="nl-NL"/>
        </w:rPr>
        <w:t>[</w:t>
      </w:r>
      <w:r w:rsidR="00CA1C57" w:rsidRPr="00B9404E">
        <w:rPr>
          <w:lang w:val="nl-NL"/>
        </w:rPr>
        <w:t>2</w:t>
      </w:r>
      <w:r w:rsidRPr="00B9404E">
        <w:rPr>
          <w:rFonts w:hint="eastAsia"/>
          <w:lang w:val="nl-NL"/>
        </w:rPr>
        <w:t xml:space="preserve">] </w:t>
      </w:r>
      <w:r w:rsidR="00BF033E" w:rsidRPr="00B9404E">
        <w:rPr>
          <w:lang w:val="nl-NL"/>
        </w:rPr>
        <w:t>G. P. Lansbergen</w:t>
      </w:r>
      <w:r w:rsidR="00BF033E" w:rsidRPr="00B9404E">
        <w:rPr>
          <w:i/>
          <w:iCs/>
          <w:lang w:val="nl-NL"/>
        </w:rPr>
        <w:t xml:space="preserve"> </w:t>
      </w:r>
      <w:r w:rsidR="00BF033E" w:rsidRPr="00B9404E">
        <w:rPr>
          <w:lang w:val="nl-NL"/>
        </w:rPr>
        <w:t xml:space="preserve">et al. </w:t>
      </w:r>
      <w:r w:rsidR="00BF033E" w:rsidRPr="00BF033E">
        <w:rPr>
          <w:i/>
          <w:iCs/>
          <w:lang w:val="fr-FR"/>
        </w:rPr>
        <w:t xml:space="preserve">Nat. Phys </w:t>
      </w:r>
      <w:r w:rsidR="00BF033E" w:rsidRPr="00BF033E">
        <w:rPr>
          <w:lang w:val="fr-FR"/>
        </w:rPr>
        <w:t>(2008).</w:t>
      </w:r>
    </w:p>
    <w:p w14:paraId="3ECE5DE5" w14:textId="7AE7AE15" w:rsidR="00CA1C57" w:rsidRPr="00B9404E" w:rsidRDefault="00CA1C57" w:rsidP="00BF033E">
      <w:pPr>
        <w:pStyle w:val="Reference"/>
        <w:rPr>
          <w:lang w:val="fr-FR"/>
        </w:rPr>
      </w:pPr>
      <w:r w:rsidRPr="00B9404E">
        <w:rPr>
          <w:rFonts w:hint="eastAsia"/>
          <w:lang w:val="fr-FR"/>
        </w:rPr>
        <w:t>[</w:t>
      </w:r>
      <w:r w:rsidRPr="00B9404E">
        <w:rPr>
          <w:lang w:val="fr-FR"/>
        </w:rPr>
        <w:t>3</w:t>
      </w:r>
      <w:r w:rsidRPr="00B9404E">
        <w:rPr>
          <w:rFonts w:hint="eastAsia"/>
          <w:lang w:val="fr-FR"/>
        </w:rPr>
        <w:t xml:space="preserve">] </w:t>
      </w:r>
      <w:r w:rsidR="00BF033E" w:rsidRPr="00B9404E">
        <w:rPr>
          <w:lang w:val="fr-FR"/>
        </w:rPr>
        <w:t xml:space="preserve">B. Voisin, et al. </w:t>
      </w:r>
      <w:r w:rsidR="00BF033E" w:rsidRPr="00B9404E">
        <w:rPr>
          <w:i/>
          <w:iCs/>
          <w:lang w:val="fr-FR"/>
        </w:rPr>
        <w:t xml:space="preserve">Nano </w:t>
      </w:r>
      <w:proofErr w:type="spellStart"/>
      <w:r w:rsidR="00BF033E" w:rsidRPr="00B9404E">
        <w:rPr>
          <w:i/>
          <w:iCs/>
          <w:lang w:val="fr-FR"/>
        </w:rPr>
        <w:t>Lett</w:t>
      </w:r>
      <w:proofErr w:type="spellEnd"/>
      <w:r w:rsidR="00BF033E" w:rsidRPr="00B9404E">
        <w:rPr>
          <w:i/>
          <w:iCs/>
          <w:lang w:val="fr-FR"/>
        </w:rPr>
        <w:t>.</w:t>
      </w:r>
      <w:r w:rsidR="00BF033E" w:rsidRPr="00B9404E">
        <w:rPr>
          <w:lang w:val="fr-FR"/>
        </w:rPr>
        <w:t xml:space="preserve"> (2014)</w:t>
      </w:r>
    </w:p>
    <w:p w14:paraId="0DF50125" w14:textId="77EE3E09" w:rsidR="00CA1C57" w:rsidRPr="00BF033E" w:rsidRDefault="00CA1C57" w:rsidP="00BF033E">
      <w:pPr>
        <w:pStyle w:val="Reference"/>
        <w:rPr>
          <w:i/>
          <w:iCs/>
          <w:lang w:val="fr-FR"/>
        </w:rPr>
      </w:pPr>
      <w:r w:rsidRPr="00BF033E">
        <w:rPr>
          <w:rFonts w:hint="eastAsia"/>
          <w:lang w:val="fr-FR"/>
        </w:rPr>
        <w:t>[</w:t>
      </w:r>
      <w:r w:rsidRPr="00BF033E">
        <w:rPr>
          <w:lang w:val="fr-FR"/>
        </w:rPr>
        <w:t>4</w:t>
      </w:r>
      <w:r w:rsidRPr="00BF033E">
        <w:rPr>
          <w:rFonts w:hint="eastAsia"/>
          <w:lang w:val="fr-FR"/>
        </w:rPr>
        <w:t xml:space="preserve">] </w:t>
      </w:r>
      <w:r w:rsidR="00BF033E" w:rsidRPr="00BF033E">
        <w:rPr>
          <w:lang w:val="fr-FR"/>
        </w:rPr>
        <w:t xml:space="preserve">E. P. </w:t>
      </w:r>
      <w:proofErr w:type="spellStart"/>
      <w:r w:rsidR="00BF033E" w:rsidRPr="00BF033E">
        <w:rPr>
          <w:lang w:val="fr-FR"/>
        </w:rPr>
        <w:t>Nordberg</w:t>
      </w:r>
      <w:proofErr w:type="spellEnd"/>
      <w:r w:rsidR="00BF033E" w:rsidRPr="00BF033E">
        <w:rPr>
          <w:lang w:val="fr-FR"/>
        </w:rPr>
        <w:t xml:space="preserve"> et al.</w:t>
      </w:r>
      <w:r w:rsidR="00BF033E" w:rsidRPr="00BF033E">
        <w:rPr>
          <w:i/>
          <w:iCs/>
          <w:lang w:val="fr-FR"/>
        </w:rPr>
        <w:t xml:space="preserve"> Phys. </w:t>
      </w:r>
      <w:proofErr w:type="spellStart"/>
      <w:r w:rsidR="00BF033E" w:rsidRPr="00BF033E">
        <w:rPr>
          <w:i/>
          <w:iCs/>
          <w:lang w:val="fr-FR"/>
        </w:rPr>
        <w:t>Rev</w:t>
      </w:r>
      <w:proofErr w:type="spellEnd"/>
      <w:r w:rsidR="00BF033E" w:rsidRPr="00BF033E">
        <w:rPr>
          <w:i/>
          <w:iCs/>
          <w:lang w:val="fr-FR"/>
        </w:rPr>
        <w:t>. B</w:t>
      </w:r>
      <w:r w:rsidR="00BF033E">
        <w:rPr>
          <w:i/>
          <w:iCs/>
          <w:lang w:val="fr-FR"/>
        </w:rPr>
        <w:t xml:space="preserve"> </w:t>
      </w:r>
      <w:r w:rsidR="00BF033E" w:rsidRPr="00BF033E">
        <w:rPr>
          <w:lang w:val="fr-FR"/>
        </w:rPr>
        <w:t>(2009).</w:t>
      </w:r>
    </w:p>
    <w:p w14:paraId="47B56DBA" w14:textId="4E49CB23" w:rsidR="00224950" w:rsidRPr="00BF033E" w:rsidRDefault="00CA1C57" w:rsidP="00BF033E">
      <w:pPr>
        <w:pStyle w:val="Reference"/>
        <w:rPr>
          <w:lang w:val="en-GB"/>
        </w:rPr>
      </w:pPr>
      <w:r w:rsidRPr="00BF033E">
        <w:rPr>
          <w:rFonts w:hint="eastAsia"/>
          <w:lang w:val="en-GB"/>
        </w:rPr>
        <w:t>[</w:t>
      </w:r>
      <w:r w:rsidRPr="00BF033E">
        <w:rPr>
          <w:lang w:val="en-GB"/>
        </w:rPr>
        <w:t>5</w:t>
      </w:r>
      <w:r w:rsidRPr="00BF033E">
        <w:rPr>
          <w:rFonts w:hint="eastAsia"/>
          <w:lang w:val="en-GB"/>
        </w:rPr>
        <w:t xml:space="preserve">] </w:t>
      </w:r>
      <w:r w:rsidR="00BF033E" w:rsidRPr="00BF033E">
        <w:rPr>
          <w:lang w:val="en-GB"/>
        </w:rPr>
        <w:t xml:space="preserve">I. </w:t>
      </w:r>
      <w:proofErr w:type="spellStart"/>
      <w:r w:rsidR="00BF033E" w:rsidRPr="00BF033E">
        <w:rPr>
          <w:lang w:val="en-GB"/>
        </w:rPr>
        <w:t>Kriekouki</w:t>
      </w:r>
      <w:proofErr w:type="spellEnd"/>
      <w:r w:rsidR="00BF033E" w:rsidRPr="00BF033E">
        <w:rPr>
          <w:lang w:val="en-GB"/>
        </w:rPr>
        <w:t xml:space="preserve"> </w:t>
      </w:r>
      <w:r w:rsidR="00BF033E">
        <w:rPr>
          <w:lang w:val="en-GB"/>
        </w:rPr>
        <w:t>et al.</w:t>
      </w:r>
      <w:r w:rsidR="00BF033E" w:rsidRPr="00BF033E">
        <w:rPr>
          <w:lang w:val="en-GB"/>
        </w:rPr>
        <w:t xml:space="preserve"> </w:t>
      </w:r>
      <w:r w:rsidR="00BF033E" w:rsidRPr="00BF033E">
        <w:rPr>
          <w:i/>
          <w:iCs/>
          <w:lang w:val="en-GB"/>
        </w:rPr>
        <w:t>Solid State Electron.</w:t>
      </w:r>
      <w:r w:rsidR="00BF033E">
        <w:rPr>
          <w:lang w:val="en-GB"/>
        </w:rPr>
        <w:t xml:space="preserve"> </w:t>
      </w:r>
      <w:r w:rsidR="00BF033E" w:rsidRPr="00BF033E">
        <w:rPr>
          <w:lang w:val="en-GB"/>
        </w:rPr>
        <w:t>(2022).</w:t>
      </w:r>
    </w:p>
    <w:sectPr w:rsidR="00224950" w:rsidRPr="00BF03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EFFE5" w14:textId="77777777" w:rsidR="00C8205E" w:rsidRDefault="00C8205E" w:rsidP="00CE15CF">
      <w:pPr>
        <w:spacing w:after="0" w:line="240" w:lineRule="auto"/>
      </w:pPr>
      <w:r>
        <w:separator/>
      </w:r>
    </w:p>
  </w:endnote>
  <w:endnote w:type="continuationSeparator" w:id="0">
    <w:p w14:paraId="1266253E" w14:textId="77777777" w:rsidR="00C8205E" w:rsidRDefault="00C8205E"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40112" w14:textId="77777777" w:rsidR="00C8205E" w:rsidRDefault="00C8205E" w:rsidP="00CE15CF">
      <w:pPr>
        <w:spacing w:after="0" w:line="240" w:lineRule="auto"/>
      </w:pPr>
      <w:r>
        <w:separator/>
      </w:r>
    </w:p>
  </w:footnote>
  <w:footnote w:type="continuationSeparator" w:id="0">
    <w:p w14:paraId="288BCD29" w14:textId="77777777" w:rsidR="00C8205E" w:rsidRDefault="00C8205E"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15031"/>
    <w:rsid w:val="00062E4E"/>
    <w:rsid w:val="000A1067"/>
    <w:rsid w:val="000D0A91"/>
    <w:rsid w:val="00192CFE"/>
    <w:rsid w:val="00196367"/>
    <w:rsid w:val="001B3775"/>
    <w:rsid w:val="001C0DD9"/>
    <w:rsid w:val="001E4F9A"/>
    <w:rsid w:val="00205101"/>
    <w:rsid w:val="00224950"/>
    <w:rsid w:val="0027643D"/>
    <w:rsid w:val="00282B83"/>
    <w:rsid w:val="002A339B"/>
    <w:rsid w:val="002F299B"/>
    <w:rsid w:val="002F4446"/>
    <w:rsid w:val="00310969"/>
    <w:rsid w:val="00354FC6"/>
    <w:rsid w:val="0037235A"/>
    <w:rsid w:val="00384C34"/>
    <w:rsid w:val="003B5A75"/>
    <w:rsid w:val="003C4B72"/>
    <w:rsid w:val="004035E5"/>
    <w:rsid w:val="004629AE"/>
    <w:rsid w:val="00470CBD"/>
    <w:rsid w:val="00480AB4"/>
    <w:rsid w:val="00494BBA"/>
    <w:rsid w:val="004B04D7"/>
    <w:rsid w:val="004B51C2"/>
    <w:rsid w:val="004B7F13"/>
    <w:rsid w:val="004C18D2"/>
    <w:rsid w:val="004D67A8"/>
    <w:rsid w:val="004F01F3"/>
    <w:rsid w:val="00514895"/>
    <w:rsid w:val="00573209"/>
    <w:rsid w:val="0069213C"/>
    <w:rsid w:val="00694951"/>
    <w:rsid w:val="00732472"/>
    <w:rsid w:val="00751E64"/>
    <w:rsid w:val="007522DE"/>
    <w:rsid w:val="007553E8"/>
    <w:rsid w:val="0079141C"/>
    <w:rsid w:val="007B42B6"/>
    <w:rsid w:val="007B47C9"/>
    <w:rsid w:val="007D5A49"/>
    <w:rsid w:val="007D5B26"/>
    <w:rsid w:val="00845E4F"/>
    <w:rsid w:val="008C79D6"/>
    <w:rsid w:val="00920771"/>
    <w:rsid w:val="00964B98"/>
    <w:rsid w:val="009C65EC"/>
    <w:rsid w:val="00A00D9F"/>
    <w:rsid w:val="00A14ED9"/>
    <w:rsid w:val="00A15E93"/>
    <w:rsid w:val="00A322E1"/>
    <w:rsid w:val="00A50716"/>
    <w:rsid w:val="00A80C33"/>
    <w:rsid w:val="00A8352C"/>
    <w:rsid w:val="00AE30CA"/>
    <w:rsid w:val="00AE43D2"/>
    <w:rsid w:val="00B24FDF"/>
    <w:rsid w:val="00B34229"/>
    <w:rsid w:val="00B9404E"/>
    <w:rsid w:val="00B96B28"/>
    <w:rsid w:val="00BA4C5D"/>
    <w:rsid w:val="00BC053A"/>
    <w:rsid w:val="00BF033E"/>
    <w:rsid w:val="00C06AC6"/>
    <w:rsid w:val="00C77156"/>
    <w:rsid w:val="00C8205E"/>
    <w:rsid w:val="00CA1649"/>
    <w:rsid w:val="00CA1C57"/>
    <w:rsid w:val="00CE11C9"/>
    <w:rsid w:val="00CE15CF"/>
    <w:rsid w:val="00D07D3C"/>
    <w:rsid w:val="00D86D10"/>
    <w:rsid w:val="00DF607F"/>
    <w:rsid w:val="00E00F23"/>
    <w:rsid w:val="00E270F5"/>
    <w:rsid w:val="00EA0133"/>
    <w:rsid w:val="00EA040D"/>
    <w:rsid w:val="00EE472A"/>
    <w:rsid w:val="00F10EBD"/>
    <w:rsid w:val="00F30FBB"/>
    <w:rsid w:val="00F7215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4F9A"/>
    <w:rPr>
      <w:rFonts w:ascii="Arial" w:hAnsi="Arial" w:cs="Arial"/>
    </w:rPr>
  </w:style>
  <w:style w:type="paragraph" w:styleId="Heading1">
    <w:name w:val="heading 1"/>
    <w:basedOn w:val="Normal"/>
    <w:next w:val="Normal"/>
    <w:link w:val="Heading1Char"/>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56"/>
    <w:rPr>
      <w:rFonts w:eastAsiaTheme="majorEastAsia" w:cstheme="majorBidi"/>
      <w:color w:val="272727" w:themeColor="text1" w:themeTint="D8"/>
    </w:rPr>
  </w:style>
  <w:style w:type="paragraph" w:styleId="Title">
    <w:name w:val="Title"/>
    <w:basedOn w:val="Normal"/>
    <w:next w:val="Normal"/>
    <w:link w:val="TitleChar"/>
    <w:qFormat/>
    <w:rsid w:val="00C77156"/>
    <w:pPr>
      <w:spacing w:after="80" w:line="240" w:lineRule="auto"/>
      <w:contextualSpacing/>
      <w:jc w:val="center"/>
    </w:pPr>
    <w:rPr>
      <w:rFonts w:eastAsiaTheme="majorEastAsia"/>
      <w:spacing w:val="-10"/>
      <w:kern w:val="28"/>
      <w:sz w:val="40"/>
      <w:szCs w:val="40"/>
    </w:rPr>
  </w:style>
  <w:style w:type="character" w:customStyle="1" w:styleId="TitleChar">
    <w:name w:val="Title Char"/>
    <w:basedOn w:val="DefaultParagraphFont"/>
    <w:link w:val="Title"/>
    <w:rsid w:val="00C77156"/>
    <w:rPr>
      <w:rFonts w:ascii="Arial" w:eastAsiaTheme="majorEastAsia" w:hAnsi="Arial" w:cs="Arial"/>
      <w:spacing w:val="-10"/>
      <w:kern w:val="28"/>
      <w:sz w:val="40"/>
      <w:szCs w:val="40"/>
    </w:rPr>
  </w:style>
  <w:style w:type="paragraph" w:styleId="Subtitle">
    <w:name w:val="Subtitle"/>
    <w:basedOn w:val="Normal"/>
    <w:next w:val="Normal"/>
    <w:link w:val="SubtitleChar"/>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7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7715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77156"/>
    <w:rPr>
      <w:i/>
      <w:iCs/>
      <w:color w:val="404040" w:themeColor="text1" w:themeTint="BF"/>
    </w:rPr>
  </w:style>
  <w:style w:type="paragraph" w:styleId="ListParagraph">
    <w:name w:val="List Paragraph"/>
    <w:basedOn w:val="Normal"/>
    <w:uiPriority w:val="34"/>
    <w:semiHidden/>
    <w:qFormat/>
    <w:rsid w:val="00C77156"/>
    <w:pPr>
      <w:ind w:left="720"/>
      <w:contextualSpacing/>
    </w:pPr>
  </w:style>
  <w:style w:type="character" w:styleId="IntenseEmphasis">
    <w:name w:val="Intense Emphasis"/>
    <w:basedOn w:val="DefaultParagraphFont"/>
    <w:uiPriority w:val="21"/>
    <w:semiHidden/>
    <w:qFormat/>
    <w:rsid w:val="00C77156"/>
    <w:rPr>
      <w:i/>
      <w:iCs/>
      <w:color w:val="2F5496" w:themeColor="accent1" w:themeShade="BF"/>
    </w:rPr>
  </w:style>
  <w:style w:type="paragraph" w:styleId="IntenseQuote">
    <w:name w:val="Intense Quote"/>
    <w:basedOn w:val="Normal"/>
    <w:next w:val="Normal"/>
    <w:link w:val="IntenseQuoteChar"/>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C77156"/>
    <w:rPr>
      <w:i/>
      <w:iCs/>
      <w:color w:val="2F5496" w:themeColor="accent1" w:themeShade="BF"/>
    </w:rPr>
  </w:style>
  <w:style w:type="character" w:styleId="IntenseReference">
    <w:name w:val="Intense Reference"/>
    <w:basedOn w:val="DefaultParagraphFont"/>
    <w:uiPriority w:val="32"/>
    <w:semiHidden/>
    <w:qFormat/>
    <w:rsid w:val="00C77156"/>
    <w:rPr>
      <w:b/>
      <w:bCs/>
      <w:smallCaps/>
      <w:color w:val="2F5496" w:themeColor="accent1" w:themeShade="BF"/>
      <w:spacing w:val="5"/>
    </w:rPr>
  </w:style>
  <w:style w:type="paragraph" w:customStyle="1" w:styleId="Authorlist">
    <w:name w:val="Author list"/>
    <w:basedOn w:val="Normal"/>
    <w:link w:val="AuthorlistChar"/>
    <w:uiPriority w:val="1"/>
    <w:qFormat/>
    <w:rsid w:val="00C77156"/>
    <w:pPr>
      <w:jc w:val="center"/>
    </w:pPr>
  </w:style>
  <w:style w:type="character" w:customStyle="1" w:styleId="AuthorlistChar">
    <w:name w:val="Author list Char"/>
    <w:basedOn w:val="DefaultParagraphFont"/>
    <w:link w:val="Authorlist"/>
    <w:uiPriority w:val="1"/>
    <w:rsid w:val="00C77156"/>
    <w:rPr>
      <w:rFonts w:ascii="Arial" w:hAnsi="Arial" w:cs="Arial"/>
    </w:rPr>
  </w:style>
  <w:style w:type="paragraph" w:customStyle="1" w:styleId="Affiliation">
    <w:name w:val="Affiliation"/>
    <w:basedOn w:val="Normal"/>
    <w:link w:val="AffiliationChar"/>
    <w:uiPriority w:val="2"/>
    <w:qFormat/>
    <w:rsid w:val="00C77156"/>
    <w:pPr>
      <w:spacing w:after="0"/>
      <w:jc w:val="center"/>
    </w:pPr>
    <w:rPr>
      <w:i/>
    </w:rPr>
  </w:style>
  <w:style w:type="character" w:customStyle="1" w:styleId="AffiliationChar">
    <w:name w:val="Affiliation Char"/>
    <w:basedOn w:val="DefaultParagraphFont"/>
    <w:link w:val="Affiliation"/>
    <w:uiPriority w:val="2"/>
    <w:rsid w:val="00C77156"/>
    <w:rPr>
      <w:rFonts w:ascii="Arial" w:hAnsi="Arial"/>
      <w:i/>
    </w:rPr>
  </w:style>
  <w:style w:type="paragraph" w:styleId="Caption">
    <w:name w:val="caption"/>
    <w:basedOn w:val="Normal"/>
    <w:next w:val="Normal"/>
    <w:uiPriority w:val="35"/>
    <w:unhideWhenUsed/>
    <w:qFormat/>
    <w:rsid w:val="00751E64"/>
    <w:pPr>
      <w:spacing w:after="200" w:line="240" w:lineRule="auto"/>
      <w:jc w:val="center"/>
    </w:pPr>
    <w:rPr>
      <w:i/>
      <w:iCs/>
      <w:sz w:val="20"/>
      <w:szCs w:val="18"/>
    </w:rPr>
  </w:style>
  <w:style w:type="paragraph" w:customStyle="1" w:styleId="Reference">
    <w:name w:val="Reference"/>
    <w:basedOn w:val="Normal"/>
    <w:uiPriority w:val="2"/>
    <w:qFormat/>
    <w:rsid w:val="007553E8"/>
    <w:pPr>
      <w:spacing w:after="0"/>
    </w:pPr>
  </w:style>
  <w:style w:type="paragraph" w:styleId="Header">
    <w:name w:val="header"/>
    <w:basedOn w:val="Normal"/>
    <w:link w:val="HeaderChar"/>
    <w:uiPriority w:val="99"/>
    <w:unhideWhenUsed/>
    <w:rsid w:val="00CE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CF"/>
    <w:rPr>
      <w:rFonts w:ascii="Arial" w:hAnsi="Arial" w:cs="Arial"/>
    </w:rPr>
  </w:style>
  <w:style w:type="paragraph" w:styleId="Footer">
    <w:name w:val="footer"/>
    <w:basedOn w:val="Normal"/>
    <w:link w:val="FooterChar"/>
    <w:uiPriority w:val="99"/>
    <w:unhideWhenUsed/>
    <w:rsid w:val="00CE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CF"/>
    <w:rPr>
      <w:rFonts w:ascii="Arial" w:hAnsi="Arial" w:cs="Arial"/>
    </w:rPr>
  </w:style>
  <w:style w:type="paragraph" w:styleId="NormalWeb">
    <w:name w:val="Normal (Web)"/>
    <w:basedOn w:val="Normal"/>
    <w:uiPriority w:val="99"/>
    <w:unhideWhenUsed/>
    <w:rsid w:val="001B3775"/>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77898">
      <w:bodyDiv w:val="1"/>
      <w:marLeft w:val="0"/>
      <w:marRight w:val="0"/>
      <w:marTop w:val="0"/>
      <w:marBottom w:val="0"/>
      <w:divBdr>
        <w:top w:val="none" w:sz="0" w:space="0" w:color="auto"/>
        <w:left w:val="none" w:sz="0" w:space="0" w:color="auto"/>
        <w:bottom w:val="none" w:sz="0" w:space="0" w:color="auto"/>
        <w:right w:val="none" w:sz="0" w:space="0" w:color="auto"/>
      </w:divBdr>
    </w:div>
    <w:div w:id="207450525">
      <w:bodyDiv w:val="1"/>
      <w:marLeft w:val="0"/>
      <w:marRight w:val="0"/>
      <w:marTop w:val="0"/>
      <w:marBottom w:val="0"/>
      <w:divBdr>
        <w:top w:val="none" w:sz="0" w:space="0" w:color="auto"/>
        <w:left w:val="none" w:sz="0" w:space="0" w:color="auto"/>
        <w:bottom w:val="none" w:sz="0" w:space="0" w:color="auto"/>
        <w:right w:val="none" w:sz="0" w:space="0" w:color="auto"/>
      </w:divBdr>
    </w:div>
    <w:div w:id="562253984">
      <w:bodyDiv w:val="1"/>
      <w:marLeft w:val="0"/>
      <w:marRight w:val="0"/>
      <w:marTop w:val="0"/>
      <w:marBottom w:val="0"/>
      <w:divBdr>
        <w:top w:val="none" w:sz="0" w:space="0" w:color="auto"/>
        <w:left w:val="none" w:sz="0" w:space="0" w:color="auto"/>
        <w:bottom w:val="none" w:sz="0" w:space="0" w:color="auto"/>
        <w:right w:val="none" w:sz="0" w:space="0" w:color="auto"/>
      </w:divBdr>
    </w:div>
    <w:div w:id="674188310">
      <w:bodyDiv w:val="1"/>
      <w:marLeft w:val="0"/>
      <w:marRight w:val="0"/>
      <w:marTop w:val="0"/>
      <w:marBottom w:val="0"/>
      <w:divBdr>
        <w:top w:val="none" w:sz="0" w:space="0" w:color="auto"/>
        <w:left w:val="none" w:sz="0" w:space="0" w:color="auto"/>
        <w:bottom w:val="none" w:sz="0" w:space="0" w:color="auto"/>
        <w:right w:val="none" w:sz="0" w:space="0" w:color="auto"/>
      </w:divBdr>
    </w:div>
    <w:div w:id="963583021">
      <w:bodyDiv w:val="1"/>
      <w:marLeft w:val="0"/>
      <w:marRight w:val="0"/>
      <w:marTop w:val="0"/>
      <w:marBottom w:val="0"/>
      <w:divBdr>
        <w:top w:val="none" w:sz="0" w:space="0" w:color="auto"/>
        <w:left w:val="none" w:sz="0" w:space="0" w:color="auto"/>
        <w:bottom w:val="none" w:sz="0" w:space="0" w:color="auto"/>
        <w:right w:val="none" w:sz="0" w:space="0" w:color="auto"/>
      </w:divBdr>
    </w:div>
    <w:div w:id="1000741324">
      <w:bodyDiv w:val="1"/>
      <w:marLeft w:val="0"/>
      <w:marRight w:val="0"/>
      <w:marTop w:val="0"/>
      <w:marBottom w:val="0"/>
      <w:divBdr>
        <w:top w:val="none" w:sz="0" w:space="0" w:color="auto"/>
        <w:left w:val="none" w:sz="0" w:space="0" w:color="auto"/>
        <w:bottom w:val="none" w:sz="0" w:space="0" w:color="auto"/>
        <w:right w:val="none" w:sz="0" w:space="0" w:color="auto"/>
      </w:divBdr>
    </w:div>
    <w:div w:id="1467625649">
      <w:bodyDiv w:val="1"/>
      <w:marLeft w:val="0"/>
      <w:marRight w:val="0"/>
      <w:marTop w:val="0"/>
      <w:marBottom w:val="0"/>
      <w:divBdr>
        <w:top w:val="none" w:sz="0" w:space="0" w:color="auto"/>
        <w:left w:val="none" w:sz="0" w:space="0" w:color="auto"/>
        <w:bottom w:val="none" w:sz="0" w:space="0" w:color="auto"/>
        <w:right w:val="none" w:sz="0" w:space="0" w:color="auto"/>
      </w:divBdr>
    </w:div>
    <w:div w:id="1720549201">
      <w:bodyDiv w:val="1"/>
      <w:marLeft w:val="0"/>
      <w:marRight w:val="0"/>
      <w:marTop w:val="0"/>
      <w:marBottom w:val="0"/>
      <w:divBdr>
        <w:top w:val="none" w:sz="0" w:space="0" w:color="auto"/>
        <w:left w:val="none" w:sz="0" w:space="0" w:color="auto"/>
        <w:bottom w:val="none" w:sz="0" w:space="0" w:color="auto"/>
        <w:right w:val="none" w:sz="0" w:space="0" w:color="auto"/>
      </w:divBdr>
    </w:div>
    <w:div w:id="1784836702">
      <w:bodyDiv w:val="1"/>
      <w:marLeft w:val="0"/>
      <w:marRight w:val="0"/>
      <w:marTop w:val="0"/>
      <w:marBottom w:val="0"/>
      <w:divBdr>
        <w:top w:val="none" w:sz="0" w:space="0" w:color="auto"/>
        <w:left w:val="none" w:sz="0" w:space="0" w:color="auto"/>
        <w:bottom w:val="none" w:sz="0" w:space="0" w:color="auto"/>
        <w:right w:val="none" w:sz="0" w:space="0" w:color="auto"/>
      </w:divBdr>
    </w:div>
    <w:div w:id="2003387588">
      <w:bodyDiv w:val="1"/>
      <w:marLeft w:val="0"/>
      <w:marRight w:val="0"/>
      <w:marTop w:val="0"/>
      <w:marBottom w:val="0"/>
      <w:divBdr>
        <w:top w:val="none" w:sz="0" w:space="0" w:color="auto"/>
        <w:left w:val="none" w:sz="0" w:space="0" w:color="auto"/>
        <w:bottom w:val="none" w:sz="0" w:space="0" w:color="auto"/>
        <w:right w:val="none" w:sz="0" w:space="0" w:color="auto"/>
      </w:divBdr>
    </w:div>
    <w:div w:id="2009165884">
      <w:bodyDiv w:val="1"/>
      <w:marLeft w:val="0"/>
      <w:marRight w:val="0"/>
      <w:marTop w:val="0"/>
      <w:marBottom w:val="0"/>
      <w:divBdr>
        <w:top w:val="none" w:sz="0" w:space="0" w:color="auto"/>
        <w:left w:val="none" w:sz="0" w:space="0" w:color="auto"/>
        <w:bottom w:val="none" w:sz="0" w:space="0" w:color="auto"/>
        <w:right w:val="none" w:sz="0" w:space="0" w:color="auto"/>
      </w:divBdr>
    </w:div>
    <w:div w:id="2037926937">
      <w:bodyDiv w:val="1"/>
      <w:marLeft w:val="0"/>
      <w:marRight w:val="0"/>
      <w:marTop w:val="0"/>
      <w:marBottom w:val="0"/>
      <w:divBdr>
        <w:top w:val="none" w:sz="0" w:space="0" w:color="auto"/>
        <w:left w:val="none" w:sz="0" w:space="0" w:color="auto"/>
        <w:bottom w:val="none" w:sz="0" w:space="0" w:color="auto"/>
        <w:right w:val="none" w:sz="0" w:space="0" w:color="auto"/>
      </w:divBdr>
    </w:div>
    <w:div w:id="210831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Props1.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3.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Kurt Chen (----)</cp:lastModifiedBy>
  <cp:revision>60</cp:revision>
  <dcterms:created xsi:type="dcterms:W3CDTF">2024-05-21T00:35:00Z</dcterms:created>
  <dcterms:modified xsi:type="dcterms:W3CDTF">2024-09-13T12:31:00Z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y fmtid="{D5CDD505-2E9C-101B-9397-08002B2CF9AE}" pid="3" name="MSIP_Label_9d03968c-5327-4aba-8636-aa523978c147_Enabled">
    <vt:lpwstr>true</vt:lpwstr>
  </property>
  <property fmtid="{D5CDD505-2E9C-101B-9397-08002B2CF9AE}" pid="4" name="MSIP_Label_9d03968c-5327-4aba-8636-aa523978c147_SetDate">
    <vt:lpwstr>2024-09-12T09:48:38Z</vt:lpwstr>
  </property>
  <property fmtid="{D5CDD505-2E9C-101B-9397-08002B2CF9AE}" pid="5" name="MSIP_Label_9d03968c-5327-4aba-8636-aa523978c147_Method">
    <vt:lpwstr>Privileged</vt:lpwstr>
  </property>
  <property fmtid="{D5CDD505-2E9C-101B-9397-08002B2CF9AE}" pid="6" name="MSIP_Label_9d03968c-5327-4aba-8636-aa523978c147_Name">
    <vt:lpwstr>Restricted - General - Unmarked</vt:lpwstr>
  </property>
  <property fmtid="{D5CDD505-2E9C-101B-9397-08002B2CF9AE}" pid="7" name="MSIP_Label_9d03968c-5327-4aba-8636-aa523978c147_SiteId">
    <vt:lpwstr>a72d5a72-25ee-40f0-9bd1-067cb5b770d4</vt:lpwstr>
  </property>
  <property fmtid="{D5CDD505-2E9C-101B-9397-08002B2CF9AE}" pid="8" name="MSIP_Label_9d03968c-5327-4aba-8636-aa523978c147_ActionId">
    <vt:lpwstr>9cbdd5d3-a698-4008-8ca3-075fa94461a0</vt:lpwstr>
  </property>
  <property fmtid="{D5CDD505-2E9C-101B-9397-08002B2CF9AE}" pid="9" name="MSIP_Label_9d03968c-5327-4aba-8636-aa523978c147_ContentBits">
    <vt:lpwstr>0</vt:lpwstr>
  </property>
</Properties>
</file>