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4A8D8124" w:rsidR="00A8352C" w:rsidRPr="00C77156" w:rsidRDefault="00263905" w:rsidP="001E4F9A">
      <w:pPr>
        <w:pStyle w:val="Title"/>
      </w:pPr>
      <w:proofErr w:type="spellStart"/>
      <w:r w:rsidRPr="00263905">
        <w:t>Floquet</w:t>
      </w:r>
      <w:proofErr w:type="spellEnd"/>
      <w:r w:rsidRPr="00263905">
        <w:t xml:space="preserve"> interferometry of a dressed semiconductor quantum dot</w:t>
      </w:r>
    </w:p>
    <w:p w14:paraId="4393ABC7" w14:textId="31A99FCC" w:rsidR="00C77156" w:rsidRPr="00C77156" w:rsidRDefault="00263905" w:rsidP="001E4F9A">
      <w:pPr>
        <w:pStyle w:val="Authorlist"/>
      </w:pPr>
      <w:r w:rsidRPr="00263905">
        <w:rPr>
          <w:u w:val="single"/>
        </w:rPr>
        <w:t>Felix-Ekkehard von Horstig</w:t>
      </w:r>
      <w:r w:rsidRPr="00317740">
        <w:rPr>
          <w:vertAlign w:val="superscript"/>
        </w:rPr>
        <w:t>1,</w:t>
      </w:r>
      <w:proofErr w:type="gramStart"/>
      <w:r w:rsidRPr="00317740">
        <w:rPr>
          <w:vertAlign w:val="superscript"/>
        </w:rPr>
        <w:t>2,*</w:t>
      </w:r>
      <w:proofErr w:type="gramEnd"/>
      <w:r w:rsidRPr="00317740">
        <w:t xml:space="preserve">, </w:t>
      </w:r>
      <w:r w:rsidRPr="005B545B">
        <w:t>Lorenzo Peri</w:t>
      </w:r>
      <w:r w:rsidRPr="005B545B">
        <w:rPr>
          <w:vertAlign w:val="superscript"/>
        </w:rPr>
        <w:t>1</w:t>
      </w:r>
      <w:r w:rsidRPr="00317740">
        <w:rPr>
          <w:vertAlign w:val="superscript"/>
        </w:rPr>
        <w:t>,2,*</w:t>
      </w:r>
      <w:r w:rsidRPr="00263905">
        <w:t>, Sylvain Barraud</w:t>
      </w:r>
      <w:r w:rsidRPr="00263905">
        <w:rPr>
          <w:vertAlign w:val="superscript"/>
        </w:rPr>
        <w:t>3</w:t>
      </w:r>
      <w:r w:rsidRPr="00263905">
        <w:t>, Sergey N. Shevchenko</w:t>
      </w:r>
      <w:r w:rsidRPr="00263905">
        <w:rPr>
          <w:vertAlign w:val="superscript"/>
        </w:rPr>
        <w:t>4</w:t>
      </w:r>
      <w:r w:rsidRPr="00263905">
        <w:t>, Christopher J. B. Ford</w:t>
      </w:r>
      <w:r w:rsidRPr="00263905">
        <w:rPr>
          <w:vertAlign w:val="superscript"/>
        </w:rPr>
        <w:t>2</w:t>
      </w:r>
      <w:r w:rsidRPr="00263905">
        <w:t>, M. Fernando Gonzalez-Zalba</w:t>
      </w:r>
      <w:r w:rsidRPr="00263905">
        <w:rPr>
          <w:vertAlign w:val="superscript"/>
        </w:rPr>
        <w:t>1</w:t>
      </w:r>
    </w:p>
    <w:p w14:paraId="360012EC" w14:textId="0C46997E" w:rsidR="00263905" w:rsidRPr="00263905" w:rsidRDefault="00263905" w:rsidP="00263905">
      <w:pPr>
        <w:pStyle w:val="Affiliation"/>
        <w:rPr>
          <w:iCs/>
        </w:rPr>
      </w:pPr>
      <w:r w:rsidRPr="00263905">
        <w:rPr>
          <w:iCs/>
          <w:vertAlign w:val="superscript"/>
        </w:rPr>
        <w:t>1</w:t>
      </w:r>
      <w:r w:rsidRPr="00263905">
        <w:rPr>
          <w:iCs/>
        </w:rPr>
        <w:t>Quantum Motion, London, United Kingdom</w:t>
      </w:r>
    </w:p>
    <w:p w14:paraId="1DD8B8BA" w14:textId="02B2704A" w:rsidR="00C77156" w:rsidRPr="00C77156" w:rsidRDefault="00263905" w:rsidP="00263905">
      <w:pPr>
        <w:pStyle w:val="Affiliation"/>
      </w:pPr>
      <w:r>
        <w:rPr>
          <w:iCs/>
          <w:vertAlign w:val="superscript"/>
        </w:rPr>
        <w:t>2</w:t>
      </w:r>
      <w:r>
        <w:t>Cavendish Laboratory, University of Cambridge, Cambridge, United Kingdom</w:t>
      </w:r>
    </w:p>
    <w:p w14:paraId="3D73A587" w14:textId="699F9F04" w:rsidR="00C77156" w:rsidRPr="00C77156" w:rsidRDefault="00263905" w:rsidP="001E4F9A">
      <w:pPr>
        <w:pStyle w:val="Affiliation"/>
      </w:pPr>
      <w:r>
        <w:rPr>
          <w:iCs/>
          <w:vertAlign w:val="superscript"/>
        </w:rPr>
        <w:t>3</w:t>
      </w:r>
      <w:r w:rsidRPr="00263905">
        <w:t xml:space="preserve">CEA, LETI, </w:t>
      </w:r>
      <w:proofErr w:type="spellStart"/>
      <w:r w:rsidRPr="00263905">
        <w:t>Minatec</w:t>
      </w:r>
      <w:proofErr w:type="spellEnd"/>
      <w:r w:rsidRPr="00263905">
        <w:t xml:space="preserve"> Campus, Grenoble, France</w:t>
      </w:r>
    </w:p>
    <w:p w14:paraId="52274895" w14:textId="2A6297D4" w:rsidR="00263905" w:rsidRDefault="00263905" w:rsidP="00263905">
      <w:pPr>
        <w:pStyle w:val="Affiliation"/>
      </w:pPr>
      <w:r>
        <w:rPr>
          <w:iCs/>
          <w:vertAlign w:val="superscript"/>
        </w:rPr>
        <w:t>4</w:t>
      </w:r>
      <w:r>
        <w:t>B</w:t>
      </w:r>
      <w:r w:rsidRPr="00263905">
        <w:t>.</w:t>
      </w:r>
      <w:r w:rsidR="003B7181">
        <w:t xml:space="preserve"> </w:t>
      </w:r>
      <w:proofErr w:type="spellStart"/>
      <w:r w:rsidRPr="00263905">
        <w:t>Verkin</w:t>
      </w:r>
      <w:proofErr w:type="spellEnd"/>
      <w:r w:rsidRPr="00263905">
        <w:t xml:space="preserve"> Institute for Low Temperature Physics and Engineering, Kharkiv, Ukraine</w:t>
      </w:r>
    </w:p>
    <w:p w14:paraId="44B1FA3A" w14:textId="056D05B4" w:rsidR="00263905" w:rsidRDefault="00263905" w:rsidP="00263905">
      <w:pPr>
        <w:pStyle w:val="Affiliation"/>
      </w:pPr>
      <w:r>
        <w:t>*These authors contributed equally to this work.</w:t>
      </w:r>
    </w:p>
    <w:p w14:paraId="49373D7E" w14:textId="77777777" w:rsidR="00480AB4" w:rsidRDefault="00480AB4" w:rsidP="001E4F9A"/>
    <w:p w14:paraId="2A354E96" w14:textId="77777777" w:rsidR="00A10CB7" w:rsidRDefault="00A10CB7" w:rsidP="00A10CB7">
      <w:r w:rsidRPr="00A10CB7">
        <w:t>A quantum system interacting with a time-periodic excitation creates a ladder of hybrid eigenstates in which the system is mixed with an increasing number of photons. This mechanism, referred to as dressing, has been observed in the context of light-matter interaction in systems as varied as atoms, molecules and solid-state qubits</w:t>
      </w:r>
      <w:r>
        <w:t xml:space="preserve"> [1]</w:t>
      </w:r>
      <w:r w:rsidRPr="00A10CB7">
        <w:t xml:space="preserve">. </w:t>
      </w:r>
    </w:p>
    <w:p w14:paraId="6B8CBC48" w14:textId="77777777" w:rsidR="00493943" w:rsidRDefault="00A10CB7" w:rsidP="00A10CB7">
      <w:r w:rsidRPr="00A10CB7">
        <w:t xml:space="preserve">In this work, we demonstrate state dressing in a semiconductor quantum dot tunnel-coupled to a charge reservoir. We observe the emergence of a </w:t>
      </w:r>
      <w:proofErr w:type="spellStart"/>
      <w:r w:rsidRPr="00A10CB7">
        <w:t>Floquet</w:t>
      </w:r>
      <w:proofErr w:type="spellEnd"/>
      <w:r w:rsidRPr="00A10CB7">
        <w:t xml:space="preserve"> ladder of states in the system's high-frequency electrical response, manifesting as interference fringes at the multiphoton resonances despite the system lacking an avoided crossing</w:t>
      </w:r>
      <w:r>
        <w:t xml:space="preserve"> and </w:t>
      </w:r>
      <w:r w:rsidRPr="00A10CB7">
        <w:t xml:space="preserve">transitions being allowed solely via stochastic charge exchanges with the reservoir that erase the </w:t>
      </w:r>
      <w:r w:rsidR="00493943">
        <w:t>charge</w:t>
      </w:r>
      <w:r w:rsidRPr="00A10CB7">
        <w:t xml:space="preserve">'s quantum phase. </w:t>
      </w:r>
    </w:p>
    <w:p w14:paraId="27E4E238" w14:textId="214B46AC" w:rsidR="0093140C" w:rsidRDefault="00A10CB7" w:rsidP="00A10CB7">
      <w:r w:rsidRPr="00A10CB7">
        <w:t xml:space="preserve">We study the dressed quantum dot while changing reservoir temperature, charge lifetime, and excitation amplitude and reveal the fundamental nature of the mechanism by developing a theory based on the quantum dynamics of the </w:t>
      </w:r>
      <w:proofErr w:type="spellStart"/>
      <w:r w:rsidRPr="00A10CB7">
        <w:t>Floquet</w:t>
      </w:r>
      <w:proofErr w:type="spellEnd"/>
      <w:r w:rsidRPr="00A10CB7">
        <w:t xml:space="preserve"> ladder</w:t>
      </w:r>
      <w:r>
        <w:t xml:space="preserve"> [2]</w:t>
      </w:r>
      <w:r w:rsidRPr="00A10CB7">
        <w:t xml:space="preserve">, which is in excellent agreement with the data. Furthermore, we show how the technique finds applications in the accurate </w:t>
      </w:r>
      <w:r w:rsidR="00493943">
        <w:t xml:space="preserve">and fast </w:t>
      </w:r>
      <w:r w:rsidRPr="00A10CB7">
        <w:t>electrostatic characterisation of semiconductor quantum dots.</w:t>
      </w:r>
      <w:r w:rsidR="00263905">
        <w:t xml:space="preserve"> </w:t>
      </w:r>
    </w:p>
    <w:p w14:paraId="1B10B88D" w14:textId="77777777" w:rsidR="000E1EBE" w:rsidRDefault="000E1EBE" w:rsidP="00A10CB7"/>
    <w:p w14:paraId="2E26A6E3" w14:textId="2DF8502D" w:rsidR="007B47C9" w:rsidRDefault="000E1EBE" w:rsidP="007B47C9">
      <w:pPr>
        <w:keepNext/>
        <w:jc w:val="center"/>
      </w:pPr>
      <w:r>
        <w:rPr>
          <w:noProof/>
        </w:rPr>
        <w:drawing>
          <wp:inline distT="0" distB="0" distL="0" distR="0" wp14:anchorId="44BCD732" wp14:editId="4234D7E6">
            <wp:extent cx="5735320" cy="1746520"/>
            <wp:effectExtent l="0" t="0" r="0" b="6350"/>
            <wp:docPr id="697394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94218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17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5F72" w14:textId="44D080D2" w:rsidR="00A50716" w:rsidRPr="000E1EBE" w:rsidRDefault="007B47C9" w:rsidP="0093140C">
      <w:pPr>
        <w:pStyle w:val="Caption"/>
        <w:rPr>
          <w:lang w:val="en-GB"/>
        </w:rPr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Pr="00751E64">
        <w:t>1</w:t>
      </w:r>
      <w:r w:rsidR="0069213C">
        <w:fldChar w:fldCharType="end"/>
      </w:r>
      <w:r w:rsidRPr="00751E64">
        <w:rPr>
          <w:rFonts w:hint="eastAsia"/>
        </w:rPr>
        <w:t xml:space="preserve">, </w:t>
      </w:r>
      <w:r w:rsidR="0093140C">
        <w:t xml:space="preserve">(a) Energy-level schematic showing a reservoir and a QD. When a microwave tone is applied to the QD it splits into a ladder of </w:t>
      </w:r>
      <w:proofErr w:type="spellStart"/>
      <w:r w:rsidR="0093140C">
        <w:t>Floquet</w:t>
      </w:r>
      <w:proofErr w:type="spellEnd"/>
      <w:r w:rsidR="0093140C">
        <w:t xml:space="preserve"> states separated by the photon energy </w:t>
      </w:r>
      <w:proofErr w:type="spellStart"/>
      <w:r w:rsidR="0093140C">
        <w:rPr>
          <w:rFonts w:ascii="Cambria Math" w:hAnsi="Cambria Math" w:cs="Cambria Math"/>
        </w:rPr>
        <w:t>ℏ</w:t>
      </w:r>
      <w:r w:rsidR="0093140C">
        <w:t>ω</w:t>
      </w:r>
      <w:r w:rsidR="0093140C" w:rsidRPr="000E1EBE">
        <w:rPr>
          <w:vertAlign w:val="subscript"/>
        </w:rPr>
        <w:t>MW</w:t>
      </w:r>
      <w:proofErr w:type="spellEnd"/>
      <w:r w:rsidR="0093140C">
        <w:t xml:space="preserve">. (b) </w:t>
      </w:r>
      <w:r w:rsidR="000E1EBE">
        <w:t xml:space="preserve">Experiment and (c) Simulation of QD response against MW amplitude and detuning for </w:t>
      </w:r>
      <w:proofErr w:type="spellStart"/>
      <w:r w:rsidR="000E1EBE">
        <w:t>ω</w:t>
      </w:r>
      <w:r w:rsidR="000E1EBE" w:rsidRPr="000E1EBE">
        <w:rPr>
          <w:vertAlign w:val="subscript"/>
        </w:rPr>
        <w:t>MW</w:t>
      </w:r>
      <w:proofErr w:type="spellEnd"/>
      <w:r w:rsidR="000E1EBE" w:rsidRPr="000E1EBE">
        <w:t>/2π</w:t>
      </w:r>
      <w:r w:rsidR="000E1EBE">
        <w:rPr>
          <w:vertAlign w:val="subscript"/>
          <w:lang w:val="en-GB"/>
        </w:rPr>
        <w:t xml:space="preserve"> </w:t>
      </w:r>
      <w:r w:rsidR="000E1EBE">
        <w:rPr>
          <w:lang w:val="en-GB"/>
        </w:rPr>
        <w:t xml:space="preserve">= 25.3 GHz. The lever arm </w:t>
      </w:r>
      <w:r w:rsidR="000E1EBE">
        <w:rPr>
          <w:lang w:val="el-GR"/>
        </w:rPr>
        <w:t>α</w:t>
      </w:r>
      <w:r w:rsidR="000E1EBE">
        <w:rPr>
          <w:lang w:val="en-GB"/>
        </w:rPr>
        <w:t xml:space="preserve"> can be extracted from the level splitting in detuning.</w:t>
      </w:r>
    </w:p>
    <w:p w14:paraId="521F3935" w14:textId="77777777" w:rsidR="007553E8" w:rsidRDefault="007553E8" w:rsidP="007553E8">
      <w:pPr>
        <w:pStyle w:val="Reference"/>
      </w:pPr>
    </w:p>
    <w:p w14:paraId="15F73939" w14:textId="77777777" w:rsidR="007553E8" w:rsidRDefault="007553E8" w:rsidP="007553E8">
      <w:pPr>
        <w:pStyle w:val="Reference"/>
      </w:pPr>
    </w:p>
    <w:p w14:paraId="37E1E76D" w14:textId="00579838" w:rsidR="00224950" w:rsidRPr="007553E8" w:rsidRDefault="00A322E1" w:rsidP="007553E8">
      <w:pPr>
        <w:pStyle w:val="Reference"/>
      </w:pPr>
      <w:r w:rsidRPr="007553E8">
        <w:rPr>
          <w:rFonts w:hint="eastAsia"/>
        </w:rPr>
        <w:t xml:space="preserve">[1] </w:t>
      </w:r>
      <w:r w:rsidR="00267E64" w:rsidRPr="00267E64">
        <w:t>M Rodriguez-Vega et al 2018 New J. Phys. 20 093022</w:t>
      </w:r>
    </w:p>
    <w:p w14:paraId="77E00EC8" w14:textId="60597709" w:rsidR="00CE11C9" w:rsidRDefault="00CE11C9" w:rsidP="000E3409">
      <w:pPr>
        <w:pStyle w:val="Reference"/>
      </w:pPr>
      <w:r w:rsidRPr="007553E8">
        <w:rPr>
          <w:rFonts w:hint="eastAsia"/>
        </w:rPr>
        <w:t xml:space="preserve">[2] </w:t>
      </w:r>
      <w:r w:rsidR="000E3409">
        <w:t>L. Peri et al., Quantum 8, 1294 (2024)</w:t>
      </w:r>
    </w:p>
    <w:p w14:paraId="47B56DBA" w14:textId="19643F57" w:rsidR="00224950" w:rsidRPr="000E1EBE" w:rsidRDefault="00A10CB7" w:rsidP="000E1EBE">
      <w:pPr>
        <w:pStyle w:val="Reference"/>
        <w:rPr>
          <w:iCs/>
        </w:rPr>
      </w:pPr>
      <w:r w:rsidRPr="00A10CB7">
        <w:rPr>
          <w:iCs/>
        </w:rPr>
        <w:t xml:space="preserve">This work is available for preprint under </w:t>
      </w:r>
      <w:hyperlink r:id="rId11" w:history="1">
        <w:r w:rsidRPr="00A10CB7">
          <w:rPr>
            <w:rStyle w:val="Hyperlink"/>
            <w:iCs/>
          </w:rPr>
          <w:t>arxiv:2407.14241</w:t>
        </w:r>
      </w:hyperlink>
    </w:p>
    <w:sectPr w:rsidR="00224950" w:rsidRPr="000E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13F74" w14:textId="77777777" w:rsidR="00310044" w:rsidRDefault="00310044" w:rsidP="00CE15CF">
      <w:pPr>
        <w:spacing w:after="0" w:line="240" w:lineRule="auto"/>
      </w:pPr>
      <w:r>
        <w:separator/>
      </w:r>
    </w:p>
  </w:endnote>
  <w:endnote w:type="continuationSeparator" w:id="0">
    <w:p w14:paraId="610200E2" w14:textId="77777777" w:rsidR="00310044" w:rsidRDefault="00310044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EE6A" w14:textId="77777777" w:rsidR="00310044" w:rsidRDefault="00310044" w:rsidP="00CE15CF">
      <w:pPr>
        <w:spacing w:after="0" w:line="240" w:lineRule="auto"/>
      </w:pPr>
      <w:r>
        <w:separator/>
      </w:r>
    </w:p>
  </w:footnote>
  <w:footnote w:type="continuationSeparator" w:id="0">
    <w:p w14:paraId="5B851A96" w14:textId="77777777" w:rsidR="00310044" w:rsidRDefault="00310044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0E1EBE"/>
    <w:rsid w:val="000E3409"/>
    <w:rsid w:val="00146545"/>
    <w:rsid w:val="00192CFE"/>
    <w:rsid w:val="00196367"/>
    <w:rsid w:val="001C1E06"/>
    <w:rsid w:val="001E4F9A"/>
    <w:rsid w:val="00224950"/>
    <w:rsid w:val="00263905"/>
    <w:rsid w:val="00267E64"/>
    <w:rsid w:val="002C78D0"/>
    <w:rsid w:val="00310044"/>
    <w:rsid w:val="00310969"/>
    <w:rsid w:val="00317740"/>
    <w:rsid w:val="00354FC6"/>
    <w:rsid w:val="003B5A75"/>
    <w:rsid w:val="003B7181"/>
    <w:rsid w:val="00480AB4"/>
    <w:rsid w:val="00493943"/>
    <w:rsid w:val="004C18D2"/>
    <w:rsid w:val="00514895"/>
    <w:rsid w:val="00573209"/>
    <w:rsid w:val="005B545B"/>
    <w:rsid w:val="0069213C"/>
    <w:rsid w:val="00694951"/>
    <w:rsid w:val="00751E64"/>
    <w:rsid w:val="007553E8"/>
    <w:rsid w:val="007B47C9"/>
    <w:rsid w:val="007C0919"/>
    <w:rsid w:val="008E64BC"/>
    <w:rsid w:val="0093140C"/>
    <w:rsid w:val="00A00D9F"/>
    <w:rsid w:val="00A10CB7"/>
    <w:rsid w:val="00A322E1"/>
    <w:rsid w:val="00A50716"/>
    <w:rsid w:val="00A8352C"/>
    <w:rsid w:val="00A9580E"/>
    <w:rsid w:val="00AC3733"/>
    <w:rsid w:val="00AD4AD8"/>
    <w:rsid w:val="00AE30CA"/>
    <w:rsid w:val="00AE43D2"/>
    <w:rsid w:val="00B24FDF"/>
    <w:rsid w:val="00BA4C5D"/>
    <w:rsid w:val="00C06AC6"/>
    <w:rsid w:val="00C62BA8"/>
    <w:rsid w:val="00C77156"/>
    <w:rsid w:val="00C77A5B"/>
    <w:rsid w:val="00CE11C9"/>
    <w:rsid w:val="00CE15CF"/>
    <w:rsid w:val="00E976DA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0E34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xiv.org/abs/2407.14241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Felix Ritter von Horstig</cp:lastModifiedBy>
  <cp:revision>4</cp:revision>
  <dcterms:created xsi:type="dcterms:W3CDTF">2024-09-05T02:04:00Z</dcterms:created>
  <dcterms:modified xsi:type="dcterms:W3CDTF">2024-09-10T23:19:00Z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